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E0" w:rsidRDefault="00C523E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0D45D0" w:rsidRDefault="000D45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936484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936484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0D45D0" w:rsidRDefault="000D45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0D45D0" w:rsidRDefault="000D45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>г.п. Кузьмоловский, ст. Капитолово</w:t>
      </w:r>
    </w:p>
    <w:p w:rsidR="000D45D0" w:rsidRPr="00621D0F" w:rsidRDefault="000D45D0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0D45D0" w:rsidRPr="009356D0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954DC7" w:rsidRPr="008B0E23" w:rsidRDefault="000D45D0" w:rsidP="008B0E23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D45D0" w:rsidRDefault="000D45D0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D45D0" w:rsidRDefault="000D45D0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0D45D0" w:rsidRPr="006332D0" w:rsidRDefault="000D45D0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D45D0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D45D0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D45D0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D45D0" w:rsidRPr="00621D0F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0D45D0" w:rsidRPr="00621D0F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>
        <w:rPr>
          <w:b/>
          <w:noProof/>
          <w:sz w:val="32"/>
          <w:szCs w:val="32"/>
        </w:rPr>
        <w:t>6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 xml:space="preserve">Система </w:t>
      </w:r>
      <w:r w:rsidR="00A01B5F">
        <w:rPr>
          <w:b/>
          <w:noProof/>
          <w:sz w:val="32"/>
          <w:szCs w:val="32"/>
        </w:rPr>
        <w:t xml:space="preserve">жидкого </w:t>
      </w:r>
      <w:r>
        <w:rPr>
          <w:b/>
          <w:noProof/>
          <w:sz w:val="32"/>
          <w:szCs w:val="32"/>
        </w:rPr>
        <w:t>топливоснабжения</w:t>
      </w:r>
      <w:r w:rsidRPr="00621D0F">
        <w:rPr>
          <w:b/>
          <w:noProof/>
          <w:sz w:val="32"/>
          <w:szCs w:val="32"/>
        </w:rPr>
        <w:t>»</w:t>
      </w:r>
    </w:p>
    <w:p w:rsidR="000D45D0" w:rsidRDefault="000D45D0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D45D0" w:rsidRPr="00764C83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Pr="00764C83">
        <w:rPr>
          <w:b/>
          <w:noProof/>
          <w:sz w:val="40"/>
          <w:szCs w:val="40"/>
        </w:rPr>
        <w:t>-</w:t>
      </w:r>
      <w:r>
        <w:rPr>
          <w:b/>
          <w:noProof/>
          <w:sz w:val="40"/>
          <w:szCs w:val="40"/>
        </w:rPr>
        <w:t>ИОС-</w:t>
      </w:r>
      <w:r w:rsidRPr="00764C83">
        <w:rPr>
          <w:b/>
          <w:noProof/>
          <w:sz w:val="40"/>
          <w:szCs w:val="40"/>
        </w:rPr>
        <w:t>Т</w:t>
      </w:r>
      <w:r>
        <w:rPr>
          <w:b/>
          <w:noProof/>
          <w:sz w:val="40"/>
          <w:szCs w:val="40"/>
        </w:rPr>
        <w:t>Х</w:t>
      </w:r>
    </w:p>
    <w:p w:rsidR="000D45D0" w:rsidRPr="00022746" w:rsidRDefault="000D45D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>
        <w:rPr>
          <w:b/>
          <w:sz w:val="40"/>
          <w:szCs w:val="40"/>
        </w:rPr>
        <w:t>5.6</w:t>
      </w:r>
    </w:p>
    <w:p w:rsidR="000D45D0" w:rsidRDefault="000D45D0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C523E0" w:rsidRDefault="00C523E0" w:rsidP="00954DC7">
      <w:pPr>
        <w:spacing w:line="360" w:lineRule="auto"/>
        <w:ind w:right="-142"/>
        <w:outlineLvl w:val="0"/>
        <w:rPr>
          <w:b/>
          <w:sz w:val="40"/>
          <w:szCs w:val="40"/>
        </w:rPr>
      </w:pPr>
    </w:p>
    <w:p w:rsidR="00D66465" w:rsidRDefault="00D66465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D45D0" w:rsidRDefault="000D45D0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ООО «Электростандарт»</w:t>
      </w:r>
    </w:p>
    <w:p w:rsidR="000D45D0" w:rsidRDefault="000D45D0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936484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936484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0D45D0" w:rsidRDefault="000D45D0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0D45D0" w:rsidRDefault="000D45D0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>г.п. Кузьмоловский, ст. Капитолово</w:t>
      </w:r>
    </w:p>
    <w:p w:rsidR="000D45D0" w:rsidRDefault="000D45D0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0D45D0" w:rsidRPr="00621D0F" w:rsidRDefault="000D45D0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0D45D0" w:rsidRPr="009356D0" w:rsidRDefault="000D45D0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0D45D0" w:rsidRDefault="000D45D0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954DC7" w:rsidRPr="00954DC7" w:rsidRDefault="00954DC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0D45D0" w:rsidRPr="001A3F8D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0D45D0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D45D0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D45D0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D45D0" w:rsidRPr="00621D0F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0D45D0" w:rsidRPr="00621D0F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>
        <w:rPr>
          <w:b/>
          <w:noProof/>
          <w:sz w:val="32"/>
          <w:szCs w:val="32"/>
        </w:rPr>
        <w:t>6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 xml:space="preserve">Система </w:t>
      </w:r>
      <w:r w:rsidR="00A01B5F">
        <w:rPr>
          <w:b/>
          <w:noProof/>
          <w:sz w:val="32"/>
          <w:szCs w:val="32"/>
        </w:rPr>
        <w:t xml:space="preserve">жидкого </w:t>
      </w:r>
      <w:r>
        <w:rPr>
          <w:b/>
          <w:noProof/>
          <w:sz w:val="32"/>
          <w:szCs w:val="32"/>
        </w:rPr>
        <w:t>топливоснабжения</w:t>
      </w:r>
      <w:r w:rsidRPr="00621D0F">
        <w:rPr>
          <w:b/>
          <w:noProof/>
          <w:sz w:val="32"/>
          <w:szCs w:val="32"/>
        </w:rPr>
        <w:t>»</w:t>
      </w:r>
    </w:p>
    <w:p w:rsidR="000D45D0" w:rsidRPr="00764C83" w:rsidRDefault="000D45D0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Pr="00764C83">
        <w:rPr>
          <w:b/>
          <w:noProof/>
          <w:sz w:val="40"/>
          <w:szCs w:val="40"/>
        </w:rPr>
        <w:t>-</w:t>
      </w:r>
      <w:r>
        <w:rPr>
          <w:b/>
          <w:noProof/>
          <w:sz w:val="40"/>
          <w:szCs w:val="40"/>
        </w:rPr>
        <w:t>ИОС-</w:t>
      </w:r>
      <w:r w:rsidRPr="00764C83">
        <w:rPr>
          <w:b/>
          <w:noProof/>
          <w:sz w:val="40"/>
          <w:szCs w:val="40"/>
        </w:rPr>
        <w:t>Т</w:t>
      </w:r>
      <w:r>
        <w:rPr>
          <w:b/>
          <w:noProof/>
          <w:sz w:val="40"/>
          <w:szCs w:val="40"/>
        </w:rPr>
        <w:t>Х</w:t>
      </w:r>
    </w:p>
    <w:p w:rsidR="000D45D0" w:rsidRPr="00022746" w:rsidRDefault="000D45D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>
        <w:rPr>
          <w:b/>
          <w:sz w:val="40"/>
          <w:szCs w:val="40"/>
        </w:rPr>
        <w:t>5.6</w:t>
      </w:r>
    </w:p>
    <w:p w:rsidR="000D45D0" w:rsidRPr="00E07285" w:rsidRDefault="000D45D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D45D0" w:rsidRPr="0058149E" w:rsidTr="0047212D">
        <w:trPr>
          <w:jc w:val="center"/>
        </w:trPr>
        <w:tc>
          <w:tcPr>
            <w:tcW w:w="3770" w:type="dxa"/>
          </w:tcPr>
          <w:p w:rsidR="000D45D0" w:rsidRPr="00225386" w:rsidRDefault="000D45D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D45D0" w:rsidRPr="00225386" w:rsidRDefault="000D45D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D45D0" w:rsidRPr="00225386" w:rsidRDefault="000D45D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Pr="00225386">
              <w:rPr>
                <w:b/>
              </w:rPr>
              <w:t>.МАТВЕЕВ</w:t>
            </w:r>
          </w:p>
        </w:tc>
      </w:tr>
      <w:tr w:rsidR="000D45D0" w:rsidRPr="0058149E" w:rsidTr="0047212D">
        <w:trPr>
          <w:jc w:val="center"/>
        </w:trPr>
        <w:tc>
          <w:tcPr>
            <w:tcW w:w="3770" w:type="dxa"/>
          </w:tcPr>
          <w:p w:rsidR="000D45D0" w:rsidRPr="00225386" w:rsidRDefault="000D45D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D45D0" w:rsidRPr="00225386" w:rsidRDefault="000D45D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D45D0" w:rsidRPr="00225386" w:rsidRDefault="000D45D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D45D0" w:rsidRPr="0058149E" w:rsidTr="0047212D">
        <w:trPr>
          <w:trHeight w:val="486"/>
          <w:jc w:val="center"/>
        </w:trPr>
        <w:tc>
          <w:tcPr>
            <w:tcW w:w="3770" w:type="dxa"/>
          </w:tcPr>
          <w:p w:rsidR="000D45D0" w:rsidRPr="00225386" w:rsidRDefault="000D45D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D45D0" w:rsidRPr="00225386" w:rsidRDefault="000D45D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D45D0" w:rsidRPr="00225386" w:rsidRDefault="000D45D0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0D45D0" w:rsidRPr="00E07285" w:rsidRDefault="000D45D0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0D45D0" w:rsidRPr="00E07285" w:rsidSect="006D166B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0D45D0" w:rsidRPr="00E07285" w:rsidRDefault="00544C76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544C76">
        <w:rPr>
          <w:noProof/>
        </w:rPr>
        <w:lastRenderedPageBreak/>
        <w:pict>
          <v:rect id="_x0000_s1054" style="position:absolute;margin-left:231.2pt;margin-top:9.15pt;width:37.2pt;height:41.15pt;z-index:251658240" o:allowincell="f" filled="f" stroked="f">
            <v:textbox style="mso-next-textbox:#_x0000_s1054" inset="1pt,1pt,1pt,1pt">
              <w:txbxContent>
                <w:p w:rsidR="00D95C4F" w:rsidRDefault="00D95C4F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noProof/>
                      <w:sz w:val="28"/>
                    </w:rPr>
                    <w:drawing>
                      <wp:inline distT="0" distB="0" distL="0" distR="0">
                        <wp:extent cx="474980" cy="439420"/>
                        <wp:effectExtent l="19050" t="0" r="1270" b="0"/>
                        <wp:docPr id="2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980" cy="4394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0D45D0" w:rsidRPr="00E07285" w:rsidRDefault="000D45D0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D45D0" w:rsidRPr="00E07285" w:rsidRDefault="000D45D0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D45D0" w:rsidRPr="00E07285" w:rsidRDefault="000D45D0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D45D0" w:rsidRPr="00225386" w:rsidRDefault="000D45D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 и электро- безопасность обеспечивается при соблюдении предусмотренных проектом мероприятий и регламентированных правил.</w:t>
      </w:r>
    </w:p>
    <w:p w:rsidR="000D45D0" w:rsidRPr="00225386" w:rsidRDefault="000D45D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D45D0" w:rsidRPr="00225386" w:rsidRDefault="000D45D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D45D0" w:rsidRPr="00225386" w:rsidRDefault="000D45D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r w:rsidRPr="00FA21B8">
        <w:rPr>
          <w:spacing w:val="0"/>
          <w:sz w:val="20"/>
        </w:rPr>
        <w:t>-П-145-04032010 от 08.04.2011</w:t>
      </w:r>
      <w:r w:rsidRPr="00225386">
        <w:rPr>
          <w:spacing w:val="0"/>
          <w:sz w:val="20"/>
        </w:rPr>
        <w:t xml:space="preserve"> г.</w:t>
      </w:r>
    </w:p>
    <w:p w:rsidR="000D45D0" w:rsidRPr="00225386" w:rsidRDefault="000D45D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D45D0" w:rsidRPr="00225386" w:rsidRDefault="000D45D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0D45D0" w:rsidRPr="00E07285" w:rsidRDefault="000D45D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0D45D0" w:rsidRPr="00E07285" w:rsidSect="00E86C23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rtlGutter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>
        <w:rPr>
          <w:spacing w:val="0"/>
          <w:sz w:val="20"/>
        </w:rPr>
        <w:t>Г</w:t>
      </w:r>
      <w:r w:rsidRPr="00225386">
        <w:rPr>
          <w:spacing w:val="0"/>
          <w:sz w:val="20"/>
        </w:rPr>
        <w:t xml:space="preserve"> </w:t>
      </w:r>
      <w:r>
        <w:rPr>
          <w:spacing w:val="0"/>
          <w:sz w:val="20"/>
        </w:rPr>
        <w:t xml:space="preserve"> ГАЛУСТЯН</w:t>
      </w:r>
    </w:p>
    <w:p w:rsidR="000D45D0" w:rsidRDefault="000D45D0" w:rsidP="00913F0B">
      <w:pPr>
        <w:jc w:val="center"/>
        <w:outlineLvl w:val="0"/>
        <w:rPr>
          <w:rFonts w:ascii="Arial" w:hAnsi="Arial" w:cs="Arial"/>
          <w:b/>
        </w:rPr>
      </w:pPr>
    </w:p>
    <w:p w:rsidR="000D45D0" w:rsidRDefault="000D45D0" w:rsidP="00913F0B">
      <w:pPr>
        <w:jc w:val="center"/>
        <w:outlineLvl w:val="0"/>
        <w:rPr>
          <w:rFonts w:ascii="Arial" w:hAnsi="Arial" w:cs="Arial"/>
          <w:b/>
        </w:rPr>
      </w:pPr>
    </w:p>
    <w:p w:rsidR="000D45D0" w:rsidRPr="00225386" w:rsidRDefault="000D45D0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0D45D0" w:rsidRPr="0058149E" w:rsidTr="00A42C96">
        <w:trPr>
          <w:trHeight w:val="699"/>
        </w:trPr>
        <w:tc>
          <w:tcPr>
            <w:tcW w:w="3085" w:type="dxa"/>
            <w:shd w:val="clear" w:color="auto" w:fill="CCCCCC"/>
            <w:vAlign w:val="center"/>
          </w:tcPr>
          <w:p w:rsidR="000D45D0" w:rsidRPr="0058149E" w:rsidRDefault="000D45D0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0D45D0" w:rsidRPr="0058149E" w:rsidRDefault="000D45D0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0D45D0" w:rsidRPr="0058149E" w:rsidRDefault="000D45D0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  <w:vAlign w:val="center"/>
          </w:tcPr>
          <w:p w:rsidR="000D45D0" w:rsidRPr="00A42C96" w:rsidRDefault="000D45D0" w:rsidP="0047212D">
            <w:pPr>
              <w:spacing w:line="216" w:lineRule="auto"/>
              <w:jc w:val="center"/>
            </w:pPr>
            <w:r w:rsidRPr="00A42C96">
              <w:rPr>
                <w:sz w:val="22"/>
                <w:szCs w:val="22"/>
              </w:rPr>
              <w:t>2803/ЭИ-КОТ-ИОС-ТМ.С</w:t>
            </w:r>
          </w:p>
        </w:tc>
        <w:tc>
          <w:tcPr>
            <w:tcW w:w="5069" w:type="dxa"/>
            <w:noWrap/>
            <w:vAlign w:val="center"/>
          </w:tcPr>
          <w:p w:rsidR="000D45D0" w:rsidRPr="00A42C96" w:rsidRDefault="000D45D0" w:rsidP="0047212D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9D7EE0">
            <w:pPr>
              <w:jc w:val="center"/>
              <w:outlineLvl w:val="0"/>
            </w:pPr>
            <w:r>
              <w:rPr>
                <w:sz w:val="22"/>
                <w:szCs w:val="22"/>
              </w:rPr>
              <w:t>4</w:t>
            </w: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  <w:vAlign w:val="center"/>
          </w:tcPr>
          <w:p w:rsidR="000D45D0" w:rsidRPr="00A42C96" w:rsidRDefault="000D45D0" w:rsidP="0047212D">
            <w:pPr>
              <w:spacing w:line="216" w:lineRule="auto"/>
              <w:jc w:val="center"/>
            </w:pPr>
            <w:r w:rsidRPr="00A42C96">
              <w:rPr>
                <w:sz w:val="22"/>
                <w:szCs w:val="22"/>
              </w:rPr>
              <w:t>2803/ЭИ-КОТ .СП</w:t>
            </w:r>
          </w:p>
        </w:tc>
        <w:tc>
          <w:tcPr>
            <w:tcW w:w="5069" w:type="dxa"/>
            <w:noWrap/>
            <w:vAlign w:val="center"/>
          </w:tcPr>
          <w:p w:rsidR="000D45D0" w:rsidRPr="00A42C96" w:rsidRDefault="000D45D0" w:rsidP="0047212D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F31389">
            <w:pPr>
              <w:jc w:val="center"/>
              <w:outlineLvl w:val="0"/>
            </w:pPr>
            <w:r>
              <w:rPr>
                <w:sz w:val="22"/>
                <w:szCs w:val="22"/>
              </w:rPr>
              <w:t>5</w:t>
            </w:r>
          </w:p>
        </w:tc>
      </w:tr>
      <w:tr w:rsidR="000D45D0" w:rsidRPr="00E42739" w:rsidTr="005A6599">
        <w:trPr>
          <w:trHeight w:val="454"/>
        </w:trPr>
        <w:tc>
          <w:tcPr>
            <w:tcW w:w="3085" w:type="dxa"/>
            <w:noWrap/>
            <w:vAlign w:val="center"/>
          </w:tcPr>
          <w:p w:rsidR="000D45D0" w:rsidRPr="00A42C96" w:rsidRDefault="000D45D0" w:rsidP="00AA15F7">
            <w:pPr>
              <w:spacing w:line="216" w:lineRule="auto"/>
              <w:jc w:val="center"/>
            </w:pPr>
            <w:r w:rsidRPr="00A42C96">
              <w:rPr>
                <w:sz w:val="22"/>
                <w:szCs w:val="22"/>
              </w:rPr>
              <w:t>2803/ЭИ-КОТ–ИОС-ТХ.ПЗ</w:t>
            </w:r>
          </w:p>
        </w:tc>
        <w:tc>
          <w:tcPr>
            <w:tcW w:w="5069" w:type="dxa"/>
            <w:noWrap/>
            <w:vAlign w:val="center"/>
          </w:tcPr>
          <w:p w:rsidR="000D45D0" w:rsidRPr="00A42C96" w:rsidRDefault="000D45D0" w:rsidP="0047212D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0D45D0" w:rsidP="001D14E3">
            <w:pPr>
              <w:jc w:val="center"/>
              <w:outlineLvl w:val="0"/>
              <w:rPr>
                <w:color w:val="FF0000"/>
              </w:rPr>
            </w:pPr>
          </w:p>
        </w:tc>
      </w:tr>
      <w:tr w:rsidR="000D45D0" w:rsidRPr="00E42739" w:rsidTr="000D5695">
        <w:trPr>
          <w:trHeight w:val="286"/>
        </w:trPr>
        <w:tc>
          <w:tcPr>
            <w:tcW w:w="3085" w:type="dxa"/>
            <w:noWrap/>
          </w:tcPr>
          <w:p w:rsidR="000D45D0" w:rsidRPr="00A42C96" w:rsidRDefault="000D45D0" w:rsidP="0047212D">
            <w:pPr>
              <w:jc w:val="center"/>
              <w:outlineLvl w:val="0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1</w:t>
            </w:r>
          </w:p>
        </w:tc>
        <w:tc>
          <w:tcPr>
            <w:tcW w:w="5069" w:type="dxa"/>
            <w:noWrap/>
          </w:tcPr>
          <w:p w:rsidR="000D45D0" w:rsidRPr="00A42C96" w:rsidRDefault="000D45D0" w:rsidP="0047212D">
            <w:pPr>
              <w:outlineLvl w:val="0"/>
            </w:pPr>
            <w:r w:rsidRPr="00A42C96">
              <w:rPr>
                <w:sz w:val="22"/>
                <w:szCs w:val="22"/>
              </w:rPr>
              <w:t>Общая часть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9D7EE0">
            <w:pPr>
              <w:jc w:val="center"/>
              <w:outlineLvl w:val="0"/>
            </w:pPr>
            <w:r>
              <w:rPr>
                <w:sz w:val="22"/>
                <w:szCs w:val="22"/>
              </w:rPr>
              <w:t>8</w:t>
            </w: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</w:tcPr>
          <w:p w:rsidR="000D45D0" w:rsidRPr="00A42C96" w:rsidRDefault="000D45D0" w:rsidP="009B05E9">
            <w:pPr>
              <w:jc w:val="center"/>
              <w:outlineLvl w:val="0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1.1</w:t>
            </w:r>
          </w:p>
        </w:tc>
        <w:tc>
          <w:tcPr>
            <w:tcW w:w="5069" w:type="dxa"/>
            <w:noWrap/>
          </w:tcPr>
          <w:p w:rsidR="000D45D0" w:rsidRPr="00A42C96" w:rsidRDefault="000D45D0" w:rsidP="009B05E9">
            <w:pPr>
              <w:outlineLvl w:val="0"/>
            </w:pPr>
            <w:r w:rsidRPr="00A42C96">
              <w:rPr>
                <w:sz w:val="22"/>
                <w:szCs w:val="22"/>
              </w:rPr>
              <w:t>Основания для разработки проекта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9B05E9">
            <w:pPr>
              <w:jc w:val="center"/>
              <w:outlineLvl w:val="0"/>
            </w:pPr>
            <w:r>
              <w:rPr>
                <w:sz w:val="22"/>
                <w:szCs w:val="22"/>
              </w:rPr>
              <w:t>8</w:t>
            </w: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</w:tcPr>
          <w:p w:rsidR="000D45D0" w:rsidRPr="00A42C96" w:rsidRDefault="000D45D0" w:rsidP="009B05E9">
            <w:pPr>
              <w:jc w:val="center"/>
              <w:outlineLvl w:val="0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1.2</w:t>
            </w:r>
          </w:p>
        </w:tc>
        <w:tc>
          <w:tcPr>
            <w:tcW w:w="5069" w:type="dxa"/>
            <w:noWrap/>
          </w:tcPr>
          <w:p w:rsidR="000D45D0" w:rsidRPr="00A42C96" w:rsidRDefault="000D45D0" w:rsidP="009B05E9">
            <w:pPr>
              <w:outlineLvl w:val="0"/>
            </w:pPr>
            <w:r w:rsidRPr="00A42C96">
              <w:rPr>
                <w:sz w:val="22"/>
                <w:szCs w:val="22"/>
              </w:rPr>
              <w:t>Климатические данные и микроклимат помещений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9B05E9">
            <w:pPr>
              <w:jc w:val="center"/>
              <w:outlineLvl w:val="0"/>
            </w:pPr>
            <w:r>
              <w:rPr>
                <w:sz w:val="22"/>
                <w:szCs w:val="22"/>
              </w:rPr>
              <w:t>8</w:t>
            </w: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</w:tcPr>
          <w:p w:rsidR="000D45D0" w:rsidRPr="00A42C96" w:rsidRDefault="000D45D0" w:rsidP="009B05E9">
            <w:pPr>
              <w:jc w:val="center"/>
              <w:outlineLvl w:val="0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2</w:t>
            </w:r>
          </w:p>
        </w:tc>
        <w:tc>
          <w:tcPr>
            <w:tcW w:w="5069" w:type="dxa"/>
            <w:noWrap/>
          </w:tcPr>
          <w:p w:rsidR="000D45D0" w:rsidRPr="00A42C96" w:rsidRDefault="000D45D0" w:rsidP="009B05E9">
            <w:pPr>
              <w:outlineLvl w:val="0"/>
            </w:pPr>
            <w:r w:rsidRPr="00A42C96">
              <w:rPr>
                <w:sz w:val="22"/>
                <w:szCs w:val="22"/>
              </w:rPr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9B05E9">
            <w:pPr>
              <w:jc w:val="center"/>
              <w:outlineLvl w:val="0"/>
            </w:pPr>
            <w:r>
              <w:rPr>
                <w:sz w:val="22"/>
                <w:szCs w:val="22"/>
              </w:rPr>
              <w:t>9</w:t>
            </w: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</w:tcPr>
          <w:p w:rsidR="000D45D0" w:rsidRPr="00A42C96" w:rsidRDefault="000D45D0" w:rsidP="009B05E9">
            <w:pPr>
              <w:jc w:val="center"/>
              <w:outlineLvl w:val="0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3</w:t>
            </w:r>
          </w:p>
        </w:tc>
        <w:tc>
          <w:tcPr>
            <w:tcW w:w="5069" w:type="dxa"/>
            <w:noWrap/>
          </w:tcPr>
          <w:p w:rsidR="000D45D0" w:rsidRPr="00A42C96" w:rsidRDefault="00F30828" w:rsidP="009B05E9">
            <w:pPr>
              <w:outlineLvl w:val="0"/>
            </w:pPr>
            <w:r>
              <w:rPr>
                <w:sz w:val="22"/>
                <w:szCs w:val="22"/>
              </w:rPr>
              <w:t>Основные решения по топливоснабжению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9B05E9">
            <w:pPr>
              <w:jc w:val="center"/>
              <w:outlineLvl w:val="0"/>
            </w:pPr>
            <w:r>
              <w:rPr>
                <w:sz w:val="22"/>
                <w:szCs w:val="22"/>
              </w:rPr>
              <w:t>10</w:t>
            </w: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</w:tcPr>
          <w:p w:rsidR="000D45D0" w:rsidRPr="00A42C96" w:rsidRDefault="000D45D0" w:rsidP="009B05E9">
            <w:pPr>
              <w:jc w:val="center"/>
              <w:outlineLvl w:val="0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3.7</w:t>
            </w:r>
          </w:p>
        </w:tc>
        <w:tc>
          <w:tcPr>
            <w:tcW w:w="5069" w:type="dxa"/>
            <w:noWrap/>
          </w:tcPr>
          <w:p w:rsidR="000D45D0" w:rsidRPr="00A42C96" w:rsidRDefault="000D45D0" w:rsidP="009B05E9">
            <w:r w:rsidRPr="00A42C96">
              <w:rPr>
                <w:sz w:val="22"/>
                <w:szCs w:val="22"/>
              </w:rPr>
              <w:t>Указания по монтажу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9B05E9">
            <w:pPr>
              <w:jc w:val="center"/>
              <w:outlineLvl w:val="0"/>
            </w:pPr>
            <w:r>
              <w:rPr>
                <w:sz w:val="22"/>
                <w:szCs w:val="22"/>
              </w:rPr>
              <w:t>13</w:t>
            </w: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</w:tcPr>
          <w:p w:rsidR="000D45D0" w:rsidRPr="00A42C96" w:rsidRDefault="000D45D0" w:rsidP="009B05E9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0D45D0" w:rsidRPr="00A42C96" w:rsidRDefault="000D45D0" w:rsidP="009B05E9">
            <w:pPr>
              <w:outlineLvl w:val="0"/>
            </w:pPr>
            <w:r w:rsidRPr="00A42C96">
              <w:rPr>
                <w:b/>
                <w:sz w:val="22"/>
                <w:szCs w:val="22"/>
              </w:rPr>
              <w:t>ЧЕРТЕЖИ: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0D45D0" w:rsidP="009B05E9">
            <w:pPr>
              <w:jc w:val="center"/>
              <w:outlineLvl w:val="0"/>
            </w:pPr>
          </w:p>
        </w:tc>
      </w:tr>
      <w:tr w:rsidR="000D45D0" w:rsidRPr="0058149E" w:rsidTr="005A6599">
        <w:trPr>
          <w:trHeight w:val="454"/>
        </w:trPr>
        <w:tc>
          <w:tcPr>
            <w:tcW w:w="3085" w:type="dxa"/>
            <w:noWrap/>
          </w:tcPr>
          <w:p w:rsidR="000D45D0" w:rsidRPr="00A42C96" w:rsidRDefault="000D45D0" w:rsidP="009B05E9">
            <w:pPr>
              <w:jc w:val="center"/>
              <w:outlineLvl w:val="0"/>
              <w:rPr>
                <w:spacing w:val="20"/>
              </w:rPr>
            </w:pPr>
            <w:r w:rsidRPr="00A42C96">
              <w:rPr>
                <w:sz w:val="22"/>
                <w:szCs w:val="22"/>
              </w:rPr>
              <w:t>2803/ЭИ-КОТ –ИОС-ТХ</w:t>
            </w:r>
            <w:r w:rsidRPr="00A42C96">
              <w:rPr>
                <w:spacing w:val="20"/>
                <w:sz w:val="22"/>
                <w:szCs w:val="22"/>
              </w:rPr>
              <w:t xml:space="preserve"> лист 1</w:t>
            </w:r>
          </w:p>
        </w:tc>
        <w:tc>
          <w:tcPr>
            <w:tcW w:w="5069" w:type="dxa"/>
            <w:noWrap/>
          </w:tcPr>
          <w:p w:rsidR="000D45D0" w:rsidRPr="00A42C96" w:rsidRDefault="000D45D0" w:rsidP="009B05E9">
            <w:r w:rsidRPr="00A42C96">
              <w:rPr>
                <w:sz w:val="22"/>
                <w:szCs w:val="22"/>
              </w:rPr>
              <w:t xml:space="preserve">Схема принципиальная </w:t>
            </w:r>
          </w:p>
        </w:tc>
        <w:tc>
          <w:tcPr>
            <w:tcW w:w="1877" w:type="dxa"/>
            <w:noWrap/>
            <w:vAlign w:val="center"/>
          </w:tcPr>
          <w:p w:rsidR="000D45D0" w:rsidRPr="00A42C96" w:rsidRDefault="00F30828" w:rsidP="009B05E9">
            <w:pPr>
              <w:jc w:val="center"/>
              <w:outlineLvl w:val="0"/>
            </w:pPr>
            <w:r>
              <w:rPr>
                <w:sz w:val="22"/>
                <w:szCs w:val="22"/>
              </w:rPr>
              <w:t>14</w:t>
            </w:r>
          </w:p>
        </w:tc>
      </w:tr>
      <w:tr w:rsidR="00A42C96" w:rsidRPr="0058149E" w:rsidTr="005A6599">
        <w:trPr>
          <w:trHeight w:val="454"/>
        </w:trPr>
        <w:tc>
          <w:tcPr>
            <w:tcW w:w="3085" w:type="dxa"/>
            <w:noWrap/>
          </w:tcPr>
          <w:p w:rsidR="00A42C96" w:rsidRPr="00A42C96" w:rsidRDefault="00A42C96" w:rsidP="00A42C96">
            <w:pPr>
              <w:jc w:val="center"/>
              <w:outlineLvl w:val="0"/>
            </w:pPr>
            <w:r w:rsidRPr="00A42C96">
              <w:rPr>
                <w:sz w:val="22"/>
                <w:szCs w:val="22"/>
              </w:rPr>
              <w:t>2803/ЭИ-КОТ –ИОС-ТХ</w:t>
            </w:r>
            <w:r w:rsidRPr="00A42C96">
              <w:rPr>
                <w:spacing w:val="20"/>
                <w:sz w:val="22"/>
                <w:szCs w:val="22"/>
              </w:rPr>
              <w:t xml:space="preserve"> лист 2</w:t>
            </w:r>
          </w:p>
        </w:tc>
        <w:tc>
          <w:tcPr>
            <w:tcW w:w="5069" w:type="dxa"/>
            <w:noWrap/>
          </w:tcPr>
          <w:p w:rsidR="00A42C96" w:rsidRPr="00A42C96" w:rsidRDefault="00A42C96" w:rsidP="009B05E9">
            <w:r w:rsidRPr="00A42C96">
              <w:rPr>
                <w:sz w:val="22"/>
                <w:szCs w:val="22"/>
              </w:rPr>
              <w:t>Компоновка</w:t>
            </w:r>
            <w:r w:rsidR="00F30828">
              <w:rPr>
                <w:sz w:val="22"/>
                <w:szCs w:val="22"/>
              </w:rPr>
              <w:t xml:space="preserve"> оборудования с топливопроводами. План на отм. 0,000</w:t>
            </w:r>
          </w:p>
        </w:tc>
        <w:tc>
          <w:tcPr>
            <w:tcW w:w="1877" w:type="dxa"/>
            <w:noWrap/>
            <w:vAlign w:val="center"/>
          </w:tcPr>
          <w:p w:rsidR="00A42C96" w:rsidRPr="00A42C96" w:rsidRDefault="00F30828" w:rsidP="009B05E9">
            <w:pPr>
              <w:jc w:val="center"/>
              <w:outlineLvl w:val="0"/>
            </w:pPr>
            <w:r>
              <w:rPr>
                <w:sz w:val="22"/>
                <w:szCs w:val="22"/>
              </w:rPr>
              <w:t>15</w:t>
            </w:r>
          </w:p>
        </w:tc>
      </w:tr>
      <w:tr w:rsidR="00E602E2" w:rsidRPr="0058149E" w:rsidTr="005A6599">
        <w:trPr>
          <w:trHeight w:val="454"/>
        </w:trPr>
        <w:tc>
          <w:tcPr>
            <w:tcW w:w="3085" w:type="dxa"/>
            <w:noWrap/>
          </w:tcPr>
          <w:p w:rsidR="00E602E2" w:rsidRPr="00A42C96" w:rsidRDefault="00E602E2" w:rsidP="000D5695">
            <w:pPr>
              <w:jc w:val="center"/>
              <w:outlineLvl w:val="0"/>
            </w:pPr>
            <w:r w:rsidRPr="00A42C96">
              <w:rPr>
                <w:sz w:val="22"/>
                <w:szCs w:val="22"/>
              </w:rPr>
              <w:t>2803/ЭИ-КОТ –ИОС-ТХ</w:t>
            </w:r>
            <w:r w:rsidRPr="00A42C96">
              <w:rPr>
                <w:spacing w:val="20"/>
                <w:sz w:val="22"/>
                <w:szCs w:val="22"/>
              </w:rPr>
              <w:t xml:space="preserve"> лист </w:t>
            </w:r>
            <w:r w:rsidR="000D5695">
              <w:rPr>
                <w:spacing w:val="20"/>
                <w:sz w:val="22"/>
                <w:szCs w:val="22"/>
              </w:rPr>
              <w:t>3</w:t>
            </w:r>
          </w:p>
        </w:tc>
        <w:tc>
          <w:tcPr>
            <w:tcW w:w="5069" w:type="dxa"/>
            <w:noWrap/>
          </w:tcPr>
          <w:p w:rsidR="00E602E2" w:rsidRPr="00A42C96" w:rsidRDefault="00F30828" w:rsidP="00E602E2">
            <w:r>
              <w:rPr>
                <w:sz w:val="22"/>
                <w:szCs w:val="22"/>
              </w:rPr>
              <w:t>Разрез 1-1,  2-2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F30828" w:rsidP="00E602E2">
            <w:pPr>
              <w:jc w:val="center"/>
              <w:outlineLvl w:val="0"/>
            </w:pPr>
            <w:r>
              <w:rPr>
                <w:sz w:val="22"/>
                <w:szCs w:val="22"/>
              </w:rPr>
              <w:t>16</w:t>
            </w:r>
          </w:p>
        </w:tc>
      </w:tr>
      <w:tr w:rsidR="00E602E2" w:rsidRPr="0058149E" w:rsidTr="005A6599">
        <w:trPr>
          <w:trHeight w:val="454"/>
        </w:trPr>
        <w:tc>
          <w:tcPr>
            <w:tcW w:w="3085" w:type="dxa"/>
            <w:noWrap/>
          </w:tcPr>
          <w:p w:rsidR="00E602E2" w:rsidRPr="00A42C96" w:rsidRDefault="00E602E2" w:rsidP="00E602E2">
            <w:pPr>
              <w:jc w:val="center"/>
              <w:outlineLvl w:val="0"/>
            </w:pPr>
            <w:r w:rsidRPr="00A42C96">
              <w:rPr>
                <w:sz w:val="22"/>
                <w:szCs w:val="22"/>
              </w:rPr>
              <w:t>2803/ЭИ-КОТ –ИОС-ТХ</w:t>
            </w:r>
            <w:r w:rsidRPr="00A42C96">
              <w:rPr>
                <w:spacing w:val="20"/>
                <w:sz w:val="22"/>
                <w:szCs w:val="22"/>
              </w:rPr>
              <w:t xml:space="preserve"> лист </w:t>
            </w:r>
            <w:r>
              <w:rPr>
                <w:spacing w:val="20"/>
                <w:sz w:val="22"/>
                <w:szCs w:val="22"/>
              </w:rPr>
              <w:t>4</w:t>
            </w:r>
          </w:p>
        </w:tc>
        <w:tc>
          <w:tcPr>
            <w:tcW w:w="5069" w:type="dxa"/>
            <w:noWrap/>
          </w:tcPr>
          <w:p w:rsidR="00E602E2" w:rsidRPr="00A42C96" w:rsidRDefault="00E602E2" w:rsidP="00E602E2">
            <w:r w:rsidRPr="00A42C96">
              <w:rPr>
                <w:sz w:val="22"/>
                <w:szCs w:val="22"/>
              </w:rPr>
              <w:t>Генеральный план со сливным фронтом</w:t>
            </w:r>
            <w:r w:rsidR="00F30828">
              <w:rPr>
                <w:sz w:val="22"/>
                <w:szCs w:val="22"/>
              </w:rPr>
              <w:t xml:space="preserve"> М 1:500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F30828" w:rsidP="00E602E2">
            <w:pPr>
              <w:jc w:val="center"/>
              <w:outlineLvl w:val="0"/>
            </w:pPr>
            <w:r>
              <w:rPr>
                <w:sz w:val="22"/>
                <w:szCs w:val="22"/>
              </w:rPr>
              <w:t>17</w:t>
            </w:r>
          </w:p>
        </w:tc>
      </w:tr>
      <w:tr w:rsidR="00E602E2" w:rsidRPr="0058149E" w:rsidTr="005A6599">
        <w:trPr>
          <w:trHeight w:val="454"/>
        </w:trPr>
        <w:tc>
          <w:tcPr>
            <w:tcW w:w="3085" w:type="dxa"/>
            <w:noWrap/>
          </w:tcPr>
          <w:p w:rsidR="00E602E2" w:rsidRPr="00A42C96" w:rsidRDefault="00E602E2" w:rsidP="00E602E2">
            <w:pPr>
              <w:jc w:val="center"/>
              <w:outlineLvl w:val="0"/>
            </w:pPr>
            <w:r w:rsidRPr="00A42C96">
              <w:rPr>
                <w:sz w:val="22"/>
                <w:szCs w:val="22"/>
              </w:rPr>
              <w:t>2803/ЭИ-КОТ –ИОС-ТХ</w:t>
            </w:r>
            <w:r w:rsidRPr="00A42C96">
              <w:rPr>
                <w:spacing w:val="20"/>
                <w:sz w:val="22"/>
                <w:szCs w:val="22"/>
              </w:rPr>
              <w:t xml:space="preserve"> лист </w:t>
            </w:r>
            <w:r>
              <w:rPr>
                <w:spacing w:val="20"/>
                <w:sz w:val="22"/>
                <w:szCs w:val="22"/>
              </w:rPr>
              <w:t>5</w:t>
            </w:r>
          </w:p>
        </w:tc>
        <w:tc>
          <w:tcPr>
            <w:tcW w:w="5069" w:type="dxa"/>
            <w:noWrap/>
          </w:tcPr>
          <w:p w:rsidR="00E602E2" w:rsidRPr="00A42C96" w:rsidRDefault="00E602E2" w:rsidP="00E602E2">
            <w:r w:rsidRPr="00A42C96">
              <w:rPr>
                <w:sz w:val="22"/>
                <w:szCs w:val="22"/>
              </w:rPr>
              <w:t>План сливного фронта с колодцем К3 к аварийному резервуару для слива топлива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F30828" w:rsidP="00E602E2">
            <w:pPr>
              <w:jc w:val="center"/>
              <w:outlineLvl w:val="0"/>
            </w:pPr>
            <w:r>
              <w:t>18</w:t>
            </w:r>
          </w:p>
        </w:tc>
      </w:tr>
      <w:tr w:rsidR="00E602E2" w:rsidRPr="0058149E" w:rsidTr="00F94BFA">
        <w:trPr>
          <w:trHeight w:val="454"/>
        </w:trPr>
        <w:tc>
          <w:tcPr>
            <w:tcW w:w="3085" w:type="dxa"/>
            <w:noWrap/>
            <w:vAlign w:val="center"/>
          </w:tcPr>
          <w:p w:rsidR="00E602E2" w:rsidRPr="00A42C96" w:rsidRDefault="00E602E2" w:rsidP="00E602E2">
            <w:pPr>
              <w:spacing w:line="216" w:lineRule="auto"/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5069" w:type="dxa"/>
            <w:noWrap/>
            <w:vAlign w:val="center"/>
          </w:tcPr>
          <w:p w:rsidR="00E602E2" w:rsidRPr="00A42C96" w:rsidRDefault="00E602E2" w:rsidP="00E602E2">
            <w:pPr>
              <w:jc w:val="both"/>
              <w:outlineLvl w:val="0"/>
              <w:rPr>
                <w:rFonts w:ascii="Calibri" w:hAnsi="Calibri" w:cs="Arial"/>
                <w:b/>
              </w:rPr>
            </w:pPr>
            <w:r w:rsidRPr="00A42C96">
              <w:rPr>
                <w:rFonts w:ascii="Calibri" w:hAnsi="Calibri" w:cs="Arial"/>
                <w:b/>
                <w:sz w:val="22"/>
                <w:szCs w:val="22"/>
              </w:rPr>
              <w:t>ПРИЛОЖЕНИЯ: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E602E2" w:rsidP="00E602E2">
            <w:pPr>
              <w:jc w:val="center"/>
              <w:outlineLvl w:val="0"/>
              <w:rPr>
                <w:b/>
              </w:rPr>
            </w:pPr>
          </w:p>
        </w:tc>
      </w:tr>
      <w:tr w:rsidR="00E602E2" w:rsidRPr="0058149E" w:rsidTr="00F94BFA">
        <w:trPr>
          <w:trHeight w:val="454"/>
        </w:trPr>
        <w:tc>
          <w:tcPr>
            <w:tcW w:w="3085" w:type="dxa"/>
            <w:noWrap/>
            <w:vAlign w:val="center"/>
          </w:tcPr>
          <w:p w:rsidR="00E602E2" w:rsidRPr="00A42C96" w:rsidRDefault="00E602E2" w:rsidP="00E602E2">
            <w:pPr>
              <w:spacing w:line="216" w:lineRule="auto"/>
              <w:jc w:val="center"/>
            </w:pPr>
            <w:r w:rsidRPr="00A42C96">
              <w:rPr>
                <w:sz w:val="22"/>
                <w:szCs w:val="22"/>
              </w:rPr>
              <w:t>2803/ЭИ-КОТ-ИОС -ТХ.С</w:t>
            </w:r>
          </w:p>
        </w:tc>
        <w:tc>
          <w:tcPr>
            <w:tcW w:w="5069" w:type="dxa"/>
            <w:noWrap/>
            <w:vAlign w:val="center"/>
          </w:tcPr>
          <w:p w:rsidR="00E602E2" w:rsidRPr="00A42C96" w:rsidRDefault="00E602E2" w:rsidP="00E602E2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Спецификация оборудования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F30828" w:rsidP="000D5695">
            <w:pPr>
              <w:jc w:val="center"/>
              <w:outlineLvl w:val="0"/>
            </w:pPr>
            <w:r>
              <w:rPr>
                <w:sz w:val="22"/>
                <w:szCs w:val="22"/>
              </w:rPr>
              <w:t>19</w:t>
            </w:r>
          </w:p>
        </w:tc>
      </w:tr>
      <w:tr w:rsidR="00E602E2" w:rsidRPr="0058149E" w:rsidTr="00F94BFA">
        <w:trPr>
          <w:trHeight w:val="454"/>
        </w:trPr>
        <w:tc>
          <w:tcPr>
            <w:tcW w:w="3085" w:type="dxa"/>
            <w:noWrap/>
            <w:vAlign w:val="center"/>
          </w:tcPr>
          <w:p w:rsidR="00E602E2" w:rsidRPr="00A42C96" w:rsidRDefault="00E602E2" w:rsidP="00E602E2">
            <w:pPr>
              <w:spacing w:line="216" w:lineRule="auto"/>
              <w:jc w:val="center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Приложение №1</w:t>
            </w:r>
          </w:p>
        </w:tc>
        <w:tc>
          <w:tcPr>
            <w:tcW w:w="5069" w:type="dxa"/>
            <w:noWrap/>
            <w:vAlign w:val="center"/>
          </w:tcPr>
          <w:p w:rsidR="00E602E2" w:rsidRPr="00A42C96" w:rsidRDefault="00E602E2" w:rsidP="00E602E2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Техническое задание на проектирование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F30828" w:rsidP="000D5695">
            <w:pPr>
              <w:jc w:val="center"/>
              <w:outlineLvl w:val="0"/>
            </w:pPr>
            <w:r>
              <w:rPr>
                <w:sz w:val="22"/>
                <w:szCs w:val="22"/>
              </w:rPr>
              <w:t>21</w:t>
            </w:r>
          </w:p>
        </w:tc>
      </w:tr>
      <w:tr w:rsidR="00E602E2" w:rsidRPr="0058149E" w:rsidTr="00A4650C">
        <w:trPr>
          <w:trHeight w:val="454"/>
        </w:trPr>
        <w:tc>
          <w:tcPr>
            <w:tcW w:w="3085" w:type="dxa"/>
            <w:noWrap/>
            <w:vAlign w:val="center"/>
          </w:tcPr>
          <w:p w:rsidR="00E602E2" w:rsidRPr="00A42C96" w:rsidRDefault="00E602E2" w:rsidP="00E602E2">
            <w:pPr>
              <w:spacing w:line="216" w:lineRule="auto"/>
              <w:jc w:val="center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Приложение №2</w:t>
            </w:r>
          </w:p>
        </w:tc>
        <w:tc>
          <w:tcPr>
            <w:tcW w:w="5069" w:type="dxa"/>
            <w:noWrap/>
            <w:vAlign w:val="center"/>
          </w:tcPr>
          <w:p w:rsidR="00E602E2" w:rsidRPr="00A42C96" w:rsidRDefault="00E602E2" w:rsidP="00E602E2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Соглашение о поставке нефтепродуктов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F30828" w:rsidP="000D5695">
            <w:pPr>
              <w:jc w:val="center"/>
              <w:outlineLvl w:val="0"/>
              <w:rPr>
                <w:rFonts w:ascii="Arial" w:hAnsi="Arial" w:cs="Arial"/>
                <w:b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E602E2" w:rsidRPr="0058149E" w:rsidTr="00A4650C">
        <w:trPr>
          <w:trHeight w:val="454"/>
        </w:trPr>
        <w:tc>
          <w:tcPr>
            <w:tcW w:w="3085" w:type="dxa"/>
            <w:noWrap/>
            <w:vAlign w:val="center"/>
          </w:tcPr>
          <w:p w:rsidR="00E602E2" w:rsidRPr="00A42C96" w:rsidRDefault="00E602E2" w:rsidP="00E602E2">
            <w:pPr>
              <w:spacing w:line="216" w:lineRule="auto"/>
              <w:jc w:val="center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Приложение №3</w:t>
            </w:r>
          </w:p>
        </w:tc>
        <w:tc>
          <w:tcPr>
            <w:tcW w:w="5069" w:type="dxa"/>
            <w:noWrap/>
            <w:vAlign w:val="center"/>
          </w:tcPr>
          <w:p w:rsidR="00E602E2" w:rsidRPr="00A42C96" w:rsidRDefault="00E602E2" w:rsidP="00E602E2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Свидетельство о допуске к определенному виду или видам работ, которые оказывают  влияние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0D5695" w:rsidP="000D5695">
            <w:pPr>
              <w:jc w:val="center"/>
              <w:outlineLvl w:val="0"/>
              <w:rPr>
                <w:rFonts w:ascii="Arial" w:hAnsi="Arial" w:cs="Arial"/>
                <w:b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E602E2" w:rsidRPr="0058149E" w:rsidTr="00A22C39">
        <w:trPr>
          <w:trHeight w:val="454"/>
        </w:trPr>
        <w:tc>
          <w:tcPr>
            <w:tcW w:w="3085" w:type="dxa"/>
            <w:noWrap/>
            <w:vAlign w:val="center"/>
          </w:tcPr>
          <w:p w:rsidR="00E602E2" w:rsidRPr="00A42C96" w:rsidRDefault="00E602E2" w:rsidP="00E602E2">
            <w:pPr>
              <w:spacing w:line="216" w:lineRule="auto"/>
              <w:jc w:val="center"/>
            </w:pPr>
          </w:p>
        </w:tc>
        <w:tc>
          <w:tcPr>
            <w:tcW w:w="5069" w:type="dxa"/>
            <w:noWrap/>
            <w:vAlign w:val="center"/>
          </w:tcPr>
          <w:p w:rsidR="00E602E2" w:rsidRPr="00A42C96" w:rsidRDefault="00E602E2" w:rsidP="00E602E2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на безопасность объектов капитального строительства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E602E2" w:rsidP="000D5695">
            <w:pPr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</w:tr>
      <w:tr w:rsidR="00E602E2" w:rsidRPr="0058149E" w:rsidTr="00A42C96">
        <w:trPr>
          <w:trHeight w:val="469"/>
        </w:trPr>
        <w:tc>
          <w:tcPr>
            <w:tcW w:w="3085" w:type="dxa"/>
            <w:noWrap/>
            <w:vAlign w:val="center"/>
          </w:tcPr>
          <w:p w:rsidR="00E602E2" w:rsidRPr="00A42C96" w:rsidRDefault="00E602E2" w:rsidP="00E602E2">
            <w:pPr>
              <w:spacing w:line="216" w:lineRule="auto"/>
              <w:jc w:val="center"/>
              <w:rPr>
                <w:spacing w:val="20"/>
              </w:rPr>
            </w:pPr>
            <w:r w:rsidRPr="00A42C96">
              <w:rPr>
                <w:spacing w:val="20"/>
                <w:sz w:val="22"/>
                <w:szCs w:val="22"/>
              </w:rPr>
              <w:t>Приложение №4</w:t>
            </w:r>
          </w:p>
        </w:tc>
        <w:tc>
          <w:tcPr>
            <w:tcW w:w="5069" w:type="dxa"/>
            <w:noWrap/>
          </w:tcPr>
          <w:p w:rsidR="00E602E2" w:rsidRPr="00A42C96" w:rsidRDefault="00E602E2" w:rsidP="00C02D41">
            <w:pPr>
              <w:jc w:val="both"/>
              <w:outlineLvl w:val="0"/>
            </w:pPr>
            <w:r w:rsidRPr="00A42C96">
              <w:rPr>
                <w:sz w:val="22"/>
                <w:szCs w:val="22"/>
              </w:rPr>
              <w:t>Топливозаправщик АТЗ-1</w:t>
            </w:r>
            <w:r w:rsidR="00C02D41">
              <w:rPr>
                <w:sz w:val="22"/>
                <w:szCs w:val="22"/>
              </w:rPr>
              <w:t>5</w:t>
            </w:r>
            <w:r w:rsidRPr="00A42C96">
              <w:rPr>
                <w:sz w:val="22"/>
                <w:szCs w:val="22"/>
              </w:rPr>
              <w:t xml:space="preserve"> на шасси КАМАЗ-</w:t>
            </w:r>
            <w:r w:rsidR="00C02D41">
              <w:rPr>
                <w:sz w:val="22"/>
                <w:szCs w:val="22"/>
              </w:rPr>
              <w:t>65115</w:t>
            </w:r>
          </w:p>
        </w:tc>
        <w:tc>
          <w:tcPr>
            <w:tcW w:w="1877" w:type="dxa"/>
            <w:noWrap/>
            <w:vAlign w:val="center"/>
          </w:tcPr>
          <w:p w:rsidR="00E602E2" w:rsidRPr="00A42C96" w:rsidRDefault="000D5695" w:rsidP="000D5695">
            <w:pPr>
              <w:jc w:val="center"/>
              <w:outlineLvl w:val="0"/>
            </w:pPr>
            <w:r>
              <w:t>31</w:t>
            </w:r>
          </w:p>
        </w:tc>
      </w:tr>
    </w:tbl>
    <w:p w:rsidR="000D45D0" w:rsidRDefault="000D45D0" w:rsidP="00DF3A92"/>
    <w:p w:rsidR="000D45D0" w:rsidRPr="00DF3A92" w:rsidRDefault="000D45D0" w:rsidP="00DF3A92">
      <w:pPr>
        <w:sectPr w:rsidR="000D45D0" w:rsidRPr="00DF3A92" w:rsidSect="008D74DA">
          <w:footerReference w:type="default" r:id="rId17"/>
          <w:footerReference w:type="first" r:id="rId18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0D45D0" w:rsidRDefault="000D45D0" w:rsidP="00302357"/>
    <w:p w:rsidR="000D45D0" w:rsidRDefault="000D45D0" w:rsidP="00CB3A27">
      <w:pPr>
        <w:spacing w:line="360" w:lineRule="auto"/>
        <w:jc w:val="center"/>
        <w:outlineLvl w:val="0"/>
        <w:rPr>
          <w:b/>
        </w:rPr>
      </w:pPr>
    </w:p>
    <w:p w:rsidR="000D45D0" w:rsidRPr="00225386" w:rsidRDefault="000D45D0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501522" w:rsidRPr="0058149E" w:rsidTr="002A4C0A">
        <w:trPr>
          <w:trHeight w:val="725"/>
        </w:trPr>
        <w:tc>
          <w:tcPr>
            <w:tcW w:w="1101" w:type="dxa"/>
            <w:shd w:val="clear" w:color="auto" w:fill="CCCCCC"/>
            <w:vAlign w:val="center"/>
          </w:tcPr>
          <w:p w:rsidR="00501522" w:rsidRPr="0058149E" w:rsidRDefault="00501522" w:rsidP="00654E67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501522" w:rsidRPr="0058149E" w:rsidRDefault="00501522" w:rsidP="00654E67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shd w:val="clear" w:color="auto" w:fill="CCCCCC"/>
            <w:vAlign w:val="center"/>
          </w:tcPr>
          <w:p w:rsidR="00501522" w:rsidRPr="0058149E" w:rsidRDefault="00501522" w:rsidP="00654E67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501522" w:rsidRPr="0058149E" w:rsidRDefault="00501522" w:rsidP="00654E67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501522" w:rsidRPr="0058149E" w:rsidRDefault="00501522" w:rsidP="00654E67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ОПЗ</w:t>
            </w:r>
          </w:p>
        </w:tc>
        <w:tc>
          <w:tcPr>
            <w:tcW w:w="4629" w:type="dxa"/>
            <w:vAlign w:val="center"/>
          </w:tcPr>
          <w:p w:rsidR="00501522" w:rsidRPr="001A4F9F" w:rsidRDefault="00501522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ПЗУ</w:t>
            </w:r>
          </w:p>
        </w:tc>
        <w:tc>
          <w:tcPr>
            <w:tcW w:w="4629" w:type="dxa"/>
            <w:vAlign w:val="center"/>
          </w:tcPr>
          <w:p w:rsidR="00501522" w:rsidRPr="001A4F9F" w:rsidRDefault="00501522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</w:rPr>
              <w:t>-АР</w:t>
            </w:r>
          </w:p>
        </w:tc>
        <w:tc>
          <w:tcPr>
            <w:tcW w:w="4629" w:type="dxa"/>
            <w:vAlign w:val="center"/>
          </w:tcPr>
          <w:p w:rsidR="00501522" w:rsidRPr="001A4F9F" w:rsidRDefault="00501522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-КР-КЖ</w:t>
            </w:r>
          </w:p>
        </w:tc>
        <w:tc>
          <w:tcPr>
            <w:tcW w:w="4629" w:type="dxa"/>
            <w:vAlign w:val="center"/>
          </w:tcPr>
          <w:p w:rsidR="00501522" w:rsidRPr="006F5FA2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</w:t>
            </w:r>
          </w:p>
        </w:tc>
        <w:tc>
          <w:tcPr>
            <w:tcW w:w="4629" w:type="dxa"/>
            <w:vAlign w:val="center"/>
          </w:tcPr>
          <w:p w:rsidR="00501522" w:rsidRPr="006F5FA2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-КР-КМ1</w:t>
            </w: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-ИОС-ТМ</w:t>
            </w: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533629" w:rsidRDefault="00501522" w:rsidP="00654E67">
            <w:pPr>
              <w:pStyle w:val="aff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4B251A">
        <w:trPr>
          <w:trHeight w:val="425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533629" w:rsidRDefault="00501522" w:rsidP="00654E67">
            <w:pPr>
              <w:pStyle w:val="aff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vAlign w:val="center"/>
          </w:tcPr>
          <w:p w:rsidR="00501522" w:rsidRPr="000006F0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</w:t>
            </w: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-ИОС-ВК1</w:t>
            </w: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4B251A">
        <w:trPr>
          <w:trHeight w:val="433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522" w:rsidRPr="00B55FE9" w:rsidTr="00973C79">
        <w:trPr>
          <w:trHeight w:val="454"/>
        </w:trPr>
        <w:tc>
          <w:tcPr>
            <w:tcW w:w="1101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501522" w:rsidRPr="004C1945" w:rsidRDefault="00501522" w:rsidP="00654E6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vAlign w:val="center"/>
          </w:tcPr>
          <w:p w:rsidR="00501522" w:rsidRDefault="00501522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501522" w:rsidRPr="0052144F" w:rsidRDefault="00501522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A95364">
        <w:trPr>
          <w:trHeight w:val="773"/>
        </w:trPr>
        <w:tc>
          <w:tcPr>
            <w:tcW w:w="1101" w:type="dxa"/>
            <w:shd w:val="clear" w:color="auto" w:fill="BFBFBF"/>
            <w:vAlign w:val="center"/>
          </w:tcPr>
          <w:p w:rsidR="00A31CDC" w:rsidRPr="0058149E" w:rsidRDefault="00A31CDC" w:rsidP="0026017F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A31CDC" w:rsidRPr="0058149E" w:rsidRDefault="00A31CDC" w:rsidP="0026017F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shd w:val="clear" w:color="auto" w:fill="BFBFBF"/>
            <w:vAlign w:val="center"/>
          </w:tcPr>
          <w:p w:rsidR="00A31CDC" w:rsidRPr="0058149E" w:rsidRDefault="00A31CDC" w:rsidP="0026017F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BFBFBF"/>
            <w:vAlign w:val="center"/>
          </w:tcPr>
          <w:p w:rsidR="00A31CDC" w:rsidRPr="0058149E" w:rsidRDefault="00A31CDC" w:rsidP="0026017F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BFBFBF"/>
            <w:vAlign w:val="center"/>
          </w:tcPr>
          <w:p w:rsidR="00A31CDC" w:rsidRPr="0058149E" w:rsidRDefault="00A31CDC" w:rsidP="0026017F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-ИОС-ОВ</w:t>
            </w: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-ИОС-ТХ</w:t>
            </w: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Pr="004C1945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31CDC" w:rsidRPr="00B55FE9" w:rsidTr="00973C79">
        <w:trPr>
          <w:trHeight w:val="454"/>
        </w:trPr>
        <w:tc>
          <w:tcPr>
            <w:tcW w:w="1101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A31CDC" w:rsidRDefault="00A31CDC" w:rsidP="0026017F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A31CDC" w:rsidRPr="0052144F" w:rsidRDefault="00A31CDC" w:rsidP="0026017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45D0" w:rsidRPr="00B55FE9" w:rsidTr="002B06CE">
        <w:trPr>
          <w:trHeight w:val="773"/>
        </w:trPr>
        <w:tc>
          <w:tcPr>
            <w:tcW w:w="1101" w:type="dxa"/>
            <w:shd w:val="clear" w:color="auto" w:fill="BFBFBF"/>
            <w:vAlign w:val="center"/>
          </w:tcPr>
          <w:p w:rsidR="000D45D0" w:rsidRPr="0058149E" w:rsidRDefault="000D45D0" w:rsidP="002B06C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0D45D0" w:rsidRPr="0058149E" w:rsidRDefault="000D45D0" w:rsidP="002B06C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shd w:val="clear" w:color="auto" w:fill="BFBFBF"/>
            <w:vAlign w:val="center"/>
          </w:tcPr>
          <w:p w:rsidR="000D45D0" w:rsidRPr="0058149E" w:rsidRDefault="000D45D0" w:rsidP="002B06C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BFBFBF"/>
            <w:vAlign w:val="center"/>
          </w:tcPr>
          <w:p w:rsidR="000D45D0" w:rsidRPr="0058149E" w:rsidRDefault="000D45D0" w:rsidP="002B06C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BFBFBF"/>
            <w:vAlign w:val="center"/>
          </w:tcPr>
          <w:p w:rsidR="000D45D0" w:rsidRPr="0058149E" w:rsidRDefault="000D45D0" w:rsidP="002B06CE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-ПОС</w:t>
            </w:r>
          </w:p>
        </w:tc>
        <w:tc>
          <w:tcPr>
            <w:tcW w:w="4629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Default="00954DC7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vAlign w:val="center"/>
          </w:tcPr>
          <w:p w:rsidR="00954DC7" w:rsidRPr="00704960" w:rsidRDefault="00954DC7" w:rsidP="00654E67">
            <w:pPr>
              <w:pStyle w:val="aff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-ООС</w:t>
            </w:r>
          </w:p>
        </w:tc>
        <w:tc>
          <w:tcPr>
            <w:tcW w:w="4629" w:type="dxa"/>
            <w:vAlign w:val="center"/>
          </w:tcPr>
          <w:p w:rsidR="00954DC7" w:rsidRPr="001A4F9F" w:rsidRDefault="00954DC7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–ООС.ПС</w:t>
            </w:r>
          </w:p>
        </w:tc>
        <w:tc>
          <w:tcPr>
            <w:tcW w:w="4629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vAlign w:val="center"/>
          </w:tcPr>
          <w:p w:rsidR="00954DC7" w:rsidRPr="00704960" w:rsidRDefault="00954DC7" w:rsidP="00654E67">
            <w:pPr>
              <w:pStyle w:val="aff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-ПБ</w:t>
            </w:r>
          </w:p>
        </w:tc>
        <w:tc>
          <w:tcPr>
            <w:tcW w:w="4629" w:type="dxa"/>
            <w:vAlign w:val="center"/>
          </w:tcPr>
          <w:p w:rsidR="00954DC7" w:rsidRPr="001A4F9F" w:rsidRDefault="00954DC7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vAlign w:val="center"/>
          </w:tcPr>
          <w:p w:rsidR="00954DC7" w:rsidRPr="00704960" w:rsidRDefault="00954DC7" w:rsidP="00654E67">
            <w:pPr>
              <w:pStyle w:val="aff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-ГОЧС</w:t>
            </w:r>
          </w:p>
        </w:tc>
        <w:tc>
          <w:tcPr>
            <w:tcW w:w="4629" w:type="dxa"/>
            <w:vAlign w:val="center"/>
          </w:tcPr>
          <w:p w:rsidR="00954DC7" w:rsidRPr="001A4F9F" w:rsidRDefault="00954DC7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vAlign w:val="center"/>
          </w:tcPr>
          <w:p w:rsidR="00954DC7" w:rsidRPr="00704960" w:rsidRDefault="00954DC7" w:rsidP="00654E67">
            <w:pPr>
              <w:pStyle w:val="aff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ЭЭФ</w:t>
            </w:r>
          </w:p>
        </w:tc>
        <w:tc>
          <w:tcPr>
            <w:tcW w:w="4629" w:type="dxa"/>
            <w:vAlign w:val="center"/>
          </w:tcPr>
          <w:p w:rsidR="00954DC7" w:rsidRPr="001A4F9F" w:rsidRDefault="00954DC7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954DC7" w:rsidRPr="00704960" w:rsidRDefault="00954DC7" w:rsidP="00654E67">
            <w:pPr>
              <w:pStyle w:val="a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vAlign w:val="center"/>
          </w:tcPr>
          <w:p w:rsidR="00954DC7" w:rsidRPr="009E3690" w:rsidRDefault="00954DC7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954DC7" w:rsidRPr="00704960" w:rsidRDefault="00954DC7" w:rsidP="00654E67">
            <w:pPr>
              <w:pStyle w:val="a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vAlign w:val="center"/>
          </w:tcPr>
          <w:p w:rsidR="00954DC7" w:rsidRDefault="00954DC7" w:rsidP="00654E67">
            <w:pPr>
              <w:pStyle w:val="aff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-СМ</w:t>
            </w:r>
          </w:p>
        </w:tc>
        <w:tc>
          <w:tcPr>
            <w:tcW w:w="4629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4DC7" w:rsidRPr="00B55FE9" w:rsidTr="00973C79">
        <w:trPr>
          <w:trHeight w:val="454"/>
        </w:trPr>
        <w:tc>
          <w:tcPr>
            <w:tcW w:w="1101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</w:rPr>
            </w:pPr>
          </w:p>
        </w:tc>
        <w:tc>
          <w:tcPr>
            <w:tcW w:w="3543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vAlign w:val="center"/>
          </w:tcPr>
          <w:p w:rsidR="00954DC7" w:rsidRPr="004C1945" w:rsidRDefault="00954DC7" w:rsidP="00654E67">
            <w:pPr>
              <w:pStyle w:val="aff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</w:tcPr>
          <w:p w:rsidR="00954DC7" w:rsidRPr="0052144F" w:rsidRDefault="00954DC7" w:rsidP="00654E6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0D45D0" w:rsidRPr="00E07285" w:rsidRDefault="000D45D0" w:rsidP="00977F76">
      <w:pPr>
        <w:spacing w:line="360" w:lineRule="auto"/>
        <w:rPr>
          <w:rFonts w:ascii="Arial" w:hAnsi="Arial" w:cs="Arial"/>
        </w:rPr>
      </w:pPr>
    </w:p>
    <w:p w:rsidR="000D45D0" w:rsidRPr="00E07285" w:rsidRDefault="000D45D0" w:rsidP="00977F76">
      <w:pPr>
        <w:spacing w:line="360" w:lineRule="auto"/>
        <w:rPr>
          <w:rFonts w:ascii="Arial" w:hAnsi="Arial" w:cs="Arial"/>
        </w:rPr>
        <w:sectPr w:rsidR="000D45D0" w:rsidRPr="00E07285" w:rsidSect="00AD5494"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0D45D0" w:rsidRPr="001A02EB" w:rsidRDefault="000D45D0" w:rsidP="001A02EB">
      <w:pPr>
        <w:pStyle w:val="1"/>
        <w:numPr>
          <w:ilvl w:val="0"/>
          <w:numId w:val="3"/>
        </w:numPr>
        <w:ind w:right="143"/>
        <w:rPr>
          <w:sz w:val="24"/>
          <w:szCs w:val="24"/>
        </w:rPr>
      </w:pPr>
      <w:r w:rsidRPr="001A02EB">
        <w:rPr>
          <w:sz w:val="24"/>
          <w:szCs w:val="24"/>
        </w:rPr>
        <w:lastRenderedPageBreak/>
        <w:t>Общая часть</w:t>
      </w:r>
    </w:p>
    <w:p w:rsidR="000D45D0" w:rsidRPr="001A02EB" w:rsidRDefault="000D45D0" w:rsidP="006750BB">
      <w:pPr>
        <w:pStyle w:val="1"/>
        <w:ind w:left="3119" w:right="143"/>
        <w:jc w:val="left"/>
        <w:rPr>
          <w:sz w:val="24"/>
          <w:szCs w:val="24"/>
        </w:rPr>
      </w:pPr>
      <w:r>
        <w:rPr>
          <w:sz w:val="24"/>
          <w:szCs w:val="24"/>
        </w:rPr>
        <w:t>1.1</w:t>
      </w:r>
      <w:r w:rsidR="00843FA8">
        <w:rPr>
          <w:sz w:val="24"/>
          <w:szCs w:val="24"/>
        </w:rPr>
        <w:t>.</w:t>
      </w:r>
      <w:r w:rsidRPr="001A02EB">
        <w:rPr>
          <w:sz w:val="24"/>
          <w:szCs w:val="24"/>
        </w:rPr>
        <w:t>Основания для разработки проекта</w:t>
      </w:r>
    </w:p>
    <w:p w:rsidR="000D45D0" w:rsidRPr="001A02EB" w:rsidRDefault="000D45D0" w:rsidP="006750BB">
      <w:pPr>
        <w:ind w:left="284" w:right="143"/>
        <w:jc w:val="center"/>
      </w:pPr>
    </w:p>
    <w:p w:rsidR="000D45D0" w:rsidRDefault="000D45D0" w:rsidP="00433255">
      <w:pPr>
        <w:ind w:right="143"/>
        <w:jc w:val="both"/>
      </w:pPr>
      <w:r w:rsidRPr="001A02EB">
        <w:t xml:space="preserve">     Настоящий проект выполняется на основании договора на проектирование  с О</w:t>
      </w:r>
      <w:r>
        <w:t>А</w:t>
      </w:r>
      <w:r w:rsidRPr="001A02EB">
        <w:t xml:space="preserve">О </w:t>
      </w:r>
      <w:r>
        <w:t xml:space="preserve">«СПб «ИЗОТОП» </w:t>
      </w:r>
      <w:r w:rsidRPr="001A02EB">
        <w:t xml:space="preserve">и в соответствии с </w:t>
      </w:r>
      <w:r>
        <w:t>Техническим з</w:t>
      </w:r>
      <w:r w:rsidRPr="001A02EB">
        <w:t>аданием на проектирование по теме: «</w:t>
      </w:r>
      <w:r>
        <w:t xml:space="preserve">Реконструкция системы теплоснабжения производственного терминала </w:t>
      </w:r>
      <w:r w:rsidRPr="001A02EB">
        <w:t>О</w:t>
      </w:r>
      <w:r>
        <w:t>А</w:t>
      </w:r>
      <w:r w:rsidRPr="001A02EB">
        <w:t xml:space="preserve">О </w:t>
      </w:r>
      <w:r>
        <w:t>«СПб «ИЗОТОП» по адресу:</w:t>
      </w:r>
      <w:r w:rsidRPr="00433255">
        <w:t xml:space="preserve"> </w:t>
      </w:r>
      <w:r>
        <w:t>Ленинградская область, Всеволожский район, г.п. Кузьмоловский, ст. Капитолово».</w:t>
      </w:r>
    </w:p>
    <w:p w:rsidR="000D45D0" w:rsidRPr="001A02EB" w:rsidRDefault="000D45D0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>
        <w:t>е</w:t>
      </w:r>
      <w:r w:rsidRPr="001A02EB">
        <w:t xml:space="preserve">тся </w:t>
      </w:r>
      <w:r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–П-145-04032010  от </w:t>
      </w:r>
      <w:r w:rsidR="0048638F">
        <w:t xml:space="preserve">08 апреля 2011г. (Приложение № </w:t>
      </w:r>
      <w:r>
        <w:t>3).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      Технические решения, принятые в проекте, не подлежат проверке на патентную чистоту (СНиП 11-01-94). Вынужденные отступления от действующих нормативов, возникающие в процессе строительства, необходимо ДО НАЧАЛА МОНТАЖНЫХ РАБОТ, согласовать с надзорными организациями и организациями-разработчиками документов.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         За процессом строительства и выполнения монтажных работ должен вестись авторский, технический и государственный (инспекции ФГПН, УГПС, Минтопэнерго и пр.) надзор. </w:t>
      </w:r>
    </w:p>
    <w:p w:rsidR="000D45D0" w:rsidRDefault="000D45D0" w:rsidP="001A02EB">
      <w:pPr>
        <w:ind w:right="143"/>
        <w:jc w:val="both"/>
      </w:pPr>
      <w:r w:rsidRPr="001A02EB">
        <w:t xml:space="preserve">Эксплуатирующей организации необходимо обеспечить страховую ответственность за причинение вреда жизни, здоровью или имуществу других лиц и окружающей природной среде (ст. 6 Федерального закона о «Промышленной безопасности опасных производственных объектов»), в соответствии с «Методическими рекомендациями по внедрению обязательного страхования ответственности за причинение вреда при эксплуатации опасного производственного объекта», утвержденным Министерством финансов России по согласованию с ГГТН России, МЧС России, а также во исполнение письма ГГТН России от 25.04.98 за № 01-17/116. </w:t>
      </w:r>
    </w:p>
    <w:p w:rsidR="00D66465" w:rsidRPr="001A02EB" w:rsidRDefault="00D66465" w:rsidP="001A02EB">
      <w:pPr>
        <w:ind w:right="143"/>
        <w:jc w:val="both"/>
      </w:pPr>
    </w:p>
    <w:p w:rsidR="000D45D0" w:rsidRPr="001A02EB" w:rsidRDefault="000D45D0" w:rsidP="001A02EB">
      <w:pPr>
        <w:pStyle w:val="1"/>
        <w:numPr>
          <w:ilvl w:val="1"/>
          <w:numId w:val="4"/>
        </w:numPr>
        <w:tabs>
          <w:tab w:val="clear" w:pos="3509"/>
          <w:tab w:val="num" w:pos="674"/>
        </w:tabs>
        <w:ind w:left="674" w:right="143"/>
        <w:rPr>
          <w:sz w:val="24"/>
          <w:szCs w:val="24"/>
        </w:rPr>
      </w:pPr>
      <w:r w:rsidRPr="001A02EB">
        <w:rPr>
          <w:sz w:val="24"/>
          <w:szCs w:val="24"/>
        </w:rPr>
        <w:t>Климатические данные и микроклимат помещений</w:t>
      </w:r>
    </w:p>
    <w:p w:rsidR="000D45D0" w:rsidRPr="001A02EB" w:rsidRDefault="000D45D0" w:rsidP="001A02EB">
      <w:pPr>
        <w:pStyle w:val="1"/>
        <w:ind w:left="284" w:right="143"/>
        <w:rPr>
          <w:sz w:val="24"/>
          <w:szCs w:val="24"/>
        </w:rPr>
      </w:pPr>
    </w:p>
    <w:p w:rsidR="000D45D0" w:rsidRPr="001A02EB" w:rsidRDefault="000D45D0" w:rsidP="001A02EB">
      <w:pPr>
        <w:ind w:right="143"/>
        <w:jc w:val="both"/>
      </w:pPr>
      <w:r w:rsidRPr="001A02EB">
        <w:t xml:space="preserve">В соответствии с заданием и нормами СНиП 23-01-99 и II-35-76* для проектируемой системы приняты следующие расчетные параметры: 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наружная температура воздуха - минус 26˚С; </w:t>
      </w:r>
    </w:p>
    <w:p w:rsidR="000D45D0" w:rsidRPr="001A02EB" w:rsidRDefault="000D45D0" w:rsidP="001A02EB">
      <w:pPr>
        <w:ind w:right="143"/>
        <w:jc w:val="both"/>
      </w:pPr>
      <w:r w:rsidRPr="001A02EB">
        <w:t>температура воздуха в котельном зале – плюс 12˚С;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число часов работы систем в сутки - 24часа/сут;  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продолжительность отопительного периода - 220 дней; </w:t>
      </w:r>
    </w:p>
    <w:p w:rsidR="000D45D0" w:rsidRPr="001A02EB" w:rsidRDefault="000D45D0" w:rsidP="001A02EB">
      <w:pPr>
        <w:ind w:right="143"/>
        <w:jc w:val="both"/>
      </w:pPr>
      <w:r w:rsidRPr="001A02EB">
        <w:t>продолжительность работы системы ГВС     - 365 дней;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температурный режим теплоносителя котлового контура  </w:t>
      </w:r>
      <w:r>
        <w:t>9</w:t>
      </w:r>
      <w:r w:rsidRPr="001A02EB">
        <w:t>5-7</w:t>
      </w:r>
      <w:r>
        <w:t>0</w:t>
      </w:r>
      <w:r w:rsidRPr="001A02EB">
        <w:t xml:space="preserve">˚С; 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температурный режим теплоносителя контура теплосети </w:t>
      </w:r>
      <w:r>
        <w:t>9</w:t>
      </w:r>
      <w:r w:rsidRPr="001A02EB">
        <w:t>5-7</w:t>
      </w:r>
      <w:r>
        <w:t>0</w:t>
      </w:r>
      <w:r w:rsidRPr="001A02EB">
        <w:t xml:space="preserve">˚С; </w:t>
      </w:r>
    </w:p>
    <w:p w:rsidR="000D45D0" w:rsidRPr="001A02EB" w:rsidRDefault="000D45D0" w:rsidP="001A02EB">
      <w:pPr>
        <w:ind w:right="143"/>
        <w:jc w:val="both"/>
      </w:pPr>
      <w:r w:rsidRPr="001A02EB">
        <w:t>нормативный скоростной напор ветра для II географического района по СНиП 2.01.07-85*-Wо=0,3 кПа;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нормативная снеговая нагрузка для III географического района по СНиП 2.01.-85*- 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       Sо=1,0 кПа;</w:t>
      </w:r>
    </w:p>
    <w:p w:rsidR="000D45D0" w:rsidRPr="001A02EB" w:rsidRDefault="000D45D0" w:rsidP="001A02EB">
      <w:pPr>
        <w:ind w:right="143"/>
        <w:jc w:val="both"/>
      </w:pPr>
      <w:r w:rsidRPr="001A02EB">
        <w:t>глубина промерзания  - 1.4 м;</w:t>
      </w:r>
    </w:p>
    <w:p w:rsidR="000D45D0" w:rsidRPr="001A02EB" w:rsidRDefault="000D45D0" w:rsidP="001A02EB">
      <w:pPr>
        <w:ind w:right="143"/>
        <w:jc w:val="both"/>
      </w:pPr>
      <w:r w:rsidRPr="001A02EB">
        <w:t>грунты естественного основания приняты по данным ГУП “Трест ГРИИ”;</w:t>
      </w:r>
    </w:p>
    <w:p w:rsidR="000D45D0" w:rsidRPr="001A02EB" w:rsidRDefault="000D45D0" w:rsidP="001A02EB">
      <w:pPr>
        <w:ind w:right="143"/>
        <w:jc w:val="both"/>
      </w:pPr>
      <w:r w:rsidRPr="001A02EB">
        <w:lastRenderedPageBreak/>
        <w:t>за относительную отм. 0.000 принят уровень чистого пола проектируемого котельного зала.</w:t>
      </w:r>
    </w:p>
    <w:p w:rsidR="000D45D0" w:rsidRPr="001A02EB" w:rsidRDefault="000D45D0" w:rsidP="001A02EB">
      <w:pPr>
        <w:ind w:right="143"/>
        <w:jc w:val="both"/>
      </w:pPr>
      <w:r w:rsidRPr="001A02EB">
        <w:t xml:space="preserve"> В помещениях котельной предусматривается подготовка воздуха и его кондиционирование в соответствии с их назначением и требованиями СНиП.</w:t>
      </w:r>
    </w:p>
    <w:p w:rsidR="000D45D0" w:rsidRDefault="000D45D0" w:rsidP="00240DC4">
      <w:pPr>
        <w:ind w:right="143"/>
        <w:rPr>
          <w:rFonts w:ascii="Arial" w:hAnsi="Arial"/>
          <w:sz w:val="22"/>
        </w:rPr>
      </w:pPr>
    </w:p>
    <w:p w:rsidR="000D45D0" w:rsidRDefault="000D45D0" w:rsidP="00AB78AA">
      <w:pPr>
        <w:ind w:left="390" w:right="143"/>
        <w:jc w:val="center"/>
        <w:rPr>
          <w:b/>
          <w:bCs/>
        </w:rPr>
      </w:pPr>
      <w:r w:rsidRPr="00AB78AA">
        <w:rPr>
          <w:b/>
          <w:bCs/>
        </w:rPr>
        <w:t>2. Нормативные документы</w:t>
      </w:r>
    </w:p>
    <w:p w:rsidR="000D45D0" w:rsidRPr="00AB78AA" w:rsidRDefault="000D45D0" w:rsidP="00AB78AA">
      <w:pPr>
        <w:ind w:left="390" w:right="143"/>
        <w:jc w:val="center"/>
        <w:rPr>
          <w:b/>
          <w:bCs/>
        </w:rPr>
      </w:pPr>
    </w:p>
    <w:p w:rsidR="000D45D0" w:rsidRPr="00663328" w:rsidRDefault="000D45D0" w:rsidP="00663328">
      <w:pPr>
        <w:ind w:right="143"/>
      </w:pPr>
      <w:r w:rsidRPr="00663328">
        <w:t>Проект разработан в соответствии с требованиями следующих нормативных документов: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1. Положение о составе разделов проектной документации и требованиях к их содержанию (утверждено Постановлением Правительства Российской Федерации от 16</w:t>
      </w:r>
      <w:r>
        <w:rPr>
          <w:iCs/>
        </w:rPr>
        <w:t xml:space="preserve"> </w:t>
      </w:r>
      <w:r w:rsidRPr="00FC3754">
        <w:rPr>
          <w:iCs/>
        </w:rPr>
        <w:t>февраля 2008.№87);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2. СНиП II-35-76* “Котельные установки. Нормы проектирования” изм. №1.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3. СНиП 41-02-2003 “Тепловые сети. Нормы проектирования”.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4. СНиП 23-01-97 “Строительная климатология и геофизика”.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 xml:space="preserve">5. </w:t>
      </w:r>
      <w:hyperlink r:id="rId23" w:history="1">
        <w:r w:rsidRPr="00616353">
          <w:rPr>
            <w:iCs/>
          </w:rPr>
          <w:t>СП 1.13130.2009   </w:t>
        </w:r>
      </w:hyperlink>
      <w:r w:rsidRPr="00FC3754">
        <w:rPr>
          <w:iCs/>
        </w:rPr>
        <w:t xml:space="preserve"> “</w:t>
      </w:r>
      <w:r w:rsidRPr="00616353">
        <w:rPr>
          <w:iCs/>
        </w:rPr>
        <w:t xml:space="preserve"> Системы противопожарной защиты. Эвакуационные пути и выходы</w:t>
      </w:r>
      <w:r w:rsidRPr="00FC3754">
        <w:rPr>
          <w:iCs/>
        </w:rPr>
        <w:t xml:space="preserve"> 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 xml:space="preserve">6. </w:t>
      </w:r>
      <w:r w:rsidRPr="00616353">
        <w:rPr>
          <w:iCs/>
        </w:rPr>
        <w:t>СП 51.13330.2011</w:t>
      </w:r>
      <w:r w:rsidRPr="00FC3754">
        <w:rPr>
          <w:iCs/>
        </w:rPr>
        <w:t>“Защита от шума”.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7. СНиП 2.04.12-86 Расчет на прочность стальных трубопроводов.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 xml:space="preserve">8. </w:t>
      </w:r>
      <w:r w:rsidRPr="00616353">
        <w:rPr>
          <w:iCs/>
        </w:rPr>
        <w:t xml:space="preserve">СП 41-103-2000 </w:t>
      </w:r>
      <w:r w:rsidRPr="00FC3754">
        <w:rPr>
          <w:iCs/>
        </w:rPr>
        <w:t xml:space="preserve">“ </w:t>
      </w:r>
      <w:r w:rsidRPr="00616353">
        <w:rPr>
          <w:iCs/>
        </w:rPr>
        <w:t>Проектирование тепловой изоляции оборудования и трубопроводов</w:t>
      </w:r>
      <w:r w:rsidRPr="00FC3754">
        <w:rPr>
          <w:iCs/>
        </w:rPr>
        <w:t xml:space="preserve"> ”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 xml:space="preserve">9. </w:t>
      </w:r>
      <w:r w:rsidRPr="00616353">
        <w:rPr>
          <w:iCs/>
        </w:rPr>
        <w:t>СП 56.13330.2011</w:t>
      </w:r>
      <w:r w:rsidRPr="00FC3754">
        <w:rPr>
          <w:iCs/>
        </w:rPr>
        <w:t>“Производственные здания”.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 xml:space="preserve">10. </w:t>
      </w:r>
      <w:hyperlink r:id="rId24" w:history="1">
        <w:r w:rsidRPr="00616353">
          <w:rPr>
            <w:iCs/>
          </w:rPr>
          <w:t>СП 10.13130.2009   </w:t>
        </w:r>
      </w:hyperlink>
      <w:r w:rsidRPr="00FC3754">
        <w:rPr>
          <w:iCs/>
        </w:rPr>
        <w:t>“</w:t>
      </w:r>
      <w:r w:rsidRPr="00616353">
        <w:rPr>
          <w:iCs/>
        </w:rPr>
        <w:t xml:space="preserve"> Внутренний противопожарный водопровод</w:t>
      </w:r>
      <w:r w:rsidRPr="00FC3754">
        <w:rPr>
          <w:iCs/>
        </w:rPr>
        <w:t xml:space="preserve"> 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 xml:space="preserve">11. </w:t>
      </w:r>
      <w:r w:rsidRPr="00616353">
        <w:rPr>
          <w:iCs/>
        </w:rPr>
        <w:t xml:space="preserve">СП 7.13130.2009 </w:t>
      </w:r>
      <w:r w:rsidRPr="00FC3754">
        <w:rPr>
          <w:iCs/>
        </w:rPr>
        <w:t>“Отопление, вентиляция и кондиционирование”.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12. СН 174 -75 “Инструкция по проектированию энергоснабжения промышленных предприятий”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13.СН 357-77 “Инструкция по проектированию силового и осветительного электрооборудования промышленных предприятий”.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14. СН 245-71 “Санитарные нормы проектирования промышленных предприятий”.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 xml:space="preserve">15. </w:t>
      </w:r>
      <w:r w:rsidRPr="00616353">
        <w:rPr>
          <w:iCs/>
        </w:rPr>
        <w:t xml:space="preserve">СП 6.13130.2009 </w:t>
      </w:r>
      <w:r w:rsidRPr="00FC3754">
        <w:rPr>
          <w:iCs/>
        </w:rPr>
        <w:t>“</w:t>
      </w:r>
      <w:r w:rsidRPr="00616353">
        <w:rPr>
          <w:iCs/>
        </w:rPr>
        <w:t xml:space="preserve"> Электрооборудование</w:t>
      </w:r>
      <w:r w:rsidRPr="00FC3754">
        <w:rPr>
          <w:iCs/>
        </w:rPr>
        <w:t xml:space="preserve"> ”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16. СНиП 3.05.07 -85 “Системы автоматизации”.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17. ГОСТ 21.402-83 “Антикоррозийная защита газоходов и трубопроводов”.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18. ГОСТ 14202-69 Трубопроводы промышленных предприятий. Опознавательная окраска.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19. ПУЭ «Правила устройства электроустановок».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20. «Перечень национальных стандартов и свод правил. Распоряжение Правительства РФ №1047-р от 21.06.10»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21. Система проектной документации в строительстве.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22. ППБ-01-03 Правила пожарной безопасности в Российской Федерации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23. ГОСТ 21.1101-2009 Основные требования к проектной и рабочей документации.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24. ГОСТ 9544-93 Арматура трубопроводная запорная. Нормы герметичности затворов.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25. ГОСТ 17.2.3.02-78 Охрана природы. Атмосфера. Правила установления допустимых выбросов вредных веществ промышленными предприятиями.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 xml:space="preserve">26 </w:t>
      </w:r>
      <w:r w:rsidRPr="00FC3754">
        <w:t>ПБ 10-574-03 “Правила устройства и безопасной эксплуатации паровых и водогрейных котлов”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27. ПБ 10-573-03 «Правила устройства и безопасной эксплуатации трубопроводов пара и горячей воды»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28. «Правила учета тепловой энергии»</w:t>
      </w:r>
    </w:p>
    <w:p w:rsidR="000D45D0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29. «Правила технической эксплуатации тепловых энергоустановок»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30.</w:t>
      </w:r>
      <w:r>
        <w:rPr>
          <w:iCs/>
        </w:rPr>
        <w:t xml:space="preserve"> </w:t>
      </w:r>
      <w:r w:rsidRPr="00074286">
        <w:t>СНиП 3.05.05-84 «Технологическое оборудование и технологические трубопроводы»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31.</w:t>
      </w:r>
      <w:r>
        <w:rPr>
          <w:iCs/>
        </w:rPr>
        <w:t xml:space="preserve"> </w:t>
      </w:r>
      <w:r w:rsidRPr="00FC3754">
        <w:rPr>
          <w:iCs/>
        </w:rPr>
        <w:t>ГОСТ 380-94 Сталь углеродистая обыкновенного качества.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32. ГОСТ 10704-91 Трубы стальные электросварные прямошовные. Сортамент.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33.</w:t>
      </w:r>
      <w:r>
        <w:rPr>
          <w:iCs/>
        </w:rPr>
        <w:t xml:space="preserve"> </w:t>
      </w:r>
      <w:r w:rsidRPr="00FC3754">
        <w:rPr>
          <w:iCs/>
        </w:rPr>
        <w:t>ГОСТ 8734-75 Трубы стальные бесшовные холоднодеформированные. Сортамент.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34.</w:t>
      </w:r>
      <w:r>
        <w:rPr>
          <w:iCs/>
        </w:rPr>
        <w:t xml:space="preserve"> </w:t>
      </w:r>
      <w:r w:rsidRPr="00FC3754">
        <w:rPr>
          <w:iCs/>
        </w:rPr>
        <w:t>ГОСТ 8732-78  Трубы стальные бесшовные горячедеформированные. Сортамент.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lastRenderedPageBreak/>
        <w:t>35.</w:t>
      </w:r>
      <w:r>
        <w:rPr>
          <w:iCs/>
        </w:rPr>
        <w:t xml:space="preserve"> </w:t>
      </w:r>
      <w:r w:rsidRPr="00FC3754">
        <w:rPr>
          <w:iCs/>
        </w:rPr>
        <w:t>ГОСТ 3262-75 Трубы стальные водогазопроводные. Технические условия.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36.</w:t>
      </w:r>
      <w:r>
        <w:rPr>
          <w:iCs/>
        </w:rPr>
        <w:t xml:space="preserve"> </w:t>
      </w:r>
      <w:r w:rsidRPr="00FC3754">
        <w:rPr>
          <w:iCs/>
        </w:rPr>
        <w:t>ГОСТ 1050-88 Прокат сортовой, калиброванный, со специальной отделкой поверхности из углеродистой качественной конструкционной стали. Общие технические условия.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37.</w:t>
      </w:r>
      <w:r>
        <w:rPr>
          <w:iCs/>
        </w:rPr>
        <w:t xml:space="preserve"> </w:t>
      </w:r>
      <w:r w:rsidRPr="00FC3754">
        <w:rPr>
          <w:iCs/>
        </w:rPr>
        <w:t>ГОСТ 15180-86 Прокладки плоские эластичные. Основные параметры и размеры.</w:t>
      </w:r>
    </w:p>
    <w:p w:rsidR="000D45D0" w:rsidRPr="00FC3754" w:rsidRDefault="000D45D0" w:rsidP="00DC6726">
      <w:pPr>
        <w:ind w:left="-142" w:right="143" w:firstLine="284"/>
        <w:jc w:val="both"/>
        <w:rPr>
          <w:iCs/>
        </w:rPr>
      </w:pPr>
      <w:r w:rsidRPr="00FC3754">
        <w:rPr>
          <w:iCs/>
        </w:rPr>
        <w:t>38.</w:t>
      </w:r>
      <w:r>
        <w:rPr>
          <w:iCs/>
        </w:rPr>
        <w:t xml:space="preserve"> </w:t>
      </w:r>
      <w:r w:rsidRPr="00FC3754">
        <w:rPr>
          <w:iCs/>
        </w:rPr>
        <w:t>ГОСТ 481-80 Паронит и прокладки из него. Технические условия.</w:t>
      </w:r>
    </w:p>
    <w:p w:rsidR="000D45D0" w:rsidRPr="00FC3754" w:rsidRDefault="000D45D0" w:rsidP="00DC6726">
      <w:pPr>
        <w:ind w:left="-142" w:right="143"/>
        <w:jc w:val="both"/>
        <w:rPr>
          <w:iCs/>
        </w:rPr>
      </w:pPr>
      <w:r w:rsidRPr="00FC3754">
        <w:rPr>
          <w:iCs/>
        </w:rPr>
        <w:t xml:space="preserve">     </w:t>
      </w:r>
      <w:r>
        <w:rPr>
          <w:iCs/>
        </w:rPr>
        <w:t xml:space="preserve">39. </w:t>
      </w:r>
      <w:r w:rsidRPr="00FC3754">
        <w:rPr>
          <w:iCs/>
        </w:rPr>
        <w:t>ГОСТ 5915-70 Гайки шестигранные класса точности В. Конструкция и размеры.</w:t>
      </w:r>
    </w:p>
    <w:p w:rsidR="000D45D0" w:rsidRPr="00FC3754" w:rsidRDefault="000D45D0" w:rsidP="00DC6726">
      <w:pPr>
        <w:ind w:left="-142" w:right="141"/>
        <w:jc w:val="both"/>
      </w:pPr>
      <w:r w:rsidRPr="00FC3754">
        <w:t>а также других норм проектирования и выполнения строительно-монтажных работ.</w:t>
      </w:r>
    </w:p>
    <w:p w:rsidR="000D45D0" w:rsidRDefault="000D45D0" w:rsidP="001A02EB">
      <w:pPr>
        <w:rPr>
          <w:rFonts w:ascii="Arial" w:hAnsi="Arial"/>
          <w:sz w:val="22"/>
        </w:rPr>
      </w:pPr>
    </w:p>
    <w:p w:rsidR="00EA1355" w:rsidRPr="00843FA8" w:rsidRDefault="00843FA8" w:rsidP="00843FA8">
      <w:pPr>
        <w:spacing w:line="216" w:lineRule="auto"/>
        <w:ind w:left="426" w:right="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EA1355" w:rsidRPr="00843FA8">
        <w:rPr>
          <w:b/>
          <w:bCs/>
          <w:sz w:val="28"/>
          <w:szCs w:val="28"/>
        </w:rPr>
        <w:t>Основные решения по топливоснабжению</w:t>
      </w:r>
    </w:p>
    <w:p w:rsidR="00EA1355" w:rsidRPr="00E75698" w:rsidRDefault="00EA1355" w:rsidP="00EA1355">
      <w:pPr>
        <w:pStyle w:val="aff2"/>
        <w:spacing w:line="216" w:lineRule="auto"/>
        <w:ind w:right="143"/>
        <w:jc w:val="center"/>
        <w:rPr>
          <w:b/>
          <w:bCs/>
        </w:rPr>
      </w:pPr>
    </w:p>
    <w:p w:rsidR="00DB0697" w:rsidRDefault="00DB0697" w:rsidP="00D66465">
      <w:pPr>
        <w:spacing w:line="360" w:lineRule="auto"/>
        <w:ind w:right="143" w:firstLine="709"/>
        <w:jc w:val="both"/>
      </w:pPr>
      <w:r>
        <w:t xml:space="preserve">Автоматизированная котельная предназначена для работы </w:t>
      </w:r>
      <w:r w:rsidR="00637715">
        <w:t xml:space="preserve">природном газе – основное топливо и </w:t>
      </w:r>
      <w:r>
        <w:t xml:space="preserve">на дизельном топливе </w:t>
      </w:r>
      <w:r w:rsidR="00637715">
        <w:t>– аварийное топливо.</w:t>
      </w:r>
      <w:r>
        <w:t xml:space="preserve">. </w:t>
      </w:r>
    </w:p>
    <w:p w:rsidR="00DB0697" w:rsidRPr="00D66465" w:rsidRDefault="00DB0697" w:rsidP="00D66465">
      <w:pPr>
        <w:spacing w:line="360" w:lineRule="auto"/>
        <w:ind w:right="170" w:firstLine="709"/>
        <w:jc w:val="both"/>
      </w:pPr>
      <w:r w:rsidRPr="00D66465">
        <w:t>Расчетные тепловые нагрузки   Г</w:t>
      </w:r>
      <w:r w:rsidR="00D95C4F">
        <w:t>к</w:t>
      </w:r>
      <w:r w:rsidRPr="00D66465">
        <w:t>ал/час /(МВт)</w:t>
      </w:r>
    </w:p>
    <w:tbl>
      <w:tblPr>
        <w:tblW w:w="9764" w:type="dxa"/>
        <w:tblInd w:w="1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7"/>
      </w:tblPr>
      <w:tblGrid>
        <w:gridCol w:w="2024"/>
        <w:gridCol w:w="2160"/>
        <w:gridCol w:w="2160"/>
        <w:gridCol w:w="1800"/>
        <w:gridCol w:w="1620"/>
      </w:tblGrid>
      <w:tr w:rsidR="00DB0697" w:rsidRPr="00D66465" w:rsidTr="00264BAE">
        <w:tc>
          <w:tcPr>
            <w:tcW w:w="2024" w:type="dxa"/>
            <w:tcBorders>
              <w:left w:val="single" w:sz="6" w:space="0" w:color="000000"/>
              <w:right w:val="nil"/>
            </w:tcBorders>
          </w:tcPr>
          <w:p w:rsidR="00DB0697" w:rsidRPr="00D66465" w:rsidRDefault="00DB0697" w:rsidP="00D66465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Собств. нужды</w:t>
            </w:r>
          </w:p>
        </w:tc>
        <w:tc>
          <w:tcPr>
            <w:tcW w:w="2160" w:type="dxa"/>
            <w:tcBorders>
              <w:left w:val="single" w:sz="6" w:space="0" w:color="000000"/>
            </w:tcBorders>
          </w:tcPr>
          <w:p w:rsidR="00DB0697" w:rsidRPr="00D66465" w:rsidRDefault="00DB0697" w:rsidP="00D66465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Отопление</w:t>
            </w:r>
          </w:p>
        </w:tc>
        <w:tc>
          <w:tcPr>
            <w:tcW w:w="2160" w:type="dxa"/>
          </w:tcPr>
          <w:p w:rsidR="00DB0697" w:rsidRPr="00D66465" w:rsidRDefault="00DB0697" w:rsidP="00D66465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Вентиляция</w:t>
            </w:r>
          </w:p>
        </w:tc>
        <w:tc>
          <w:tcPr>
            <w:tcW w:w="1800" w:type="dxa"/>
          </w:tcPr>
          <w:p w:rsidR="00DB0697" w:rsidRPr="00D66465" w:rsidRDefault="00DB0697" w:rsidP="00D66465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ГВС</w:t>
            </w:r>
          </w:p>
        </w:tc>
        <w:tc>
          <w:tcPr>
            <w:tcW w:w="1620" w:type="dxa"/>
          </w:tcPr>
          <w:p w:rsidR="00DB0697" w:rsidRPr="00D66465" w:rsidRDefault="00DB0697" w:rsidP="00D66465">
            <w:pPr>
              <w:spacing w:line="360" w:lineRule="auto"/>
              <w:ind w:right="-288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Всего</w:t>
            </w:r>
          </w:p>
        </w:tc>
      </w:tr>
      <w:tr w:rsidR="00DB0697" w:rsidRPr="00D66465" w:rsidTr="00264BAE">
        <w:tc>
          <w:tcPr>
            <w:tcW w:w="2024" w:type="dxa"/>
            <w:tcBorders>
              <w:right w:val="nil"/>
            </w:tcBorders>
          </w:tcPr>
          <w:p w:rsidR="00DB0697" w:rsidRPr="00D66465" w:rsidRDefault="00DB0697" w:rsidP="00D66465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0.116/0.135</w:t>
            </w:r>
          </w:p>
        </w:tc>
        <w:tc>
          <w:tcPr>
            <w:tcW w:w="2160" w:type="dxa"/>
            <w:tcBorders>
              <w:left w:val="single" w:sz="6" w:space="0" w:color="000000"/>
            </w:tcBorders>
          </w:tcPr>
          <w:p w:rsidR="00DB0697" w:rsidRPr="00D66465" w:rsidRDefault="00DB0697" w:rsidP="00D66465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1.775/2.064</w:t>
            </w:r>
          </w:p>
        </w:tc>
        <w:tc>
          <w:tcPr>
            <w:tcW w:w="2160" w:type="dxa"/>
          </w:tcPr>
          <w:p w:rsidR="00DB0697" w:rsidRPr="00D66465" w:rsidRDefault="00DB0697" w:rsidP="00D66465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3.112/3.619</w:t>
            </w:r>
          </w:p>
        </w:tc>
        <w:tc>
          <w:tcPr>
            <w:tcW w:w="1800" w:type="dxa"/>
          </w:tcPr>
          <w:p w:rsidR="00DB0697" w:rsidRPr="00D66465" w:rsidRDefault="00DB0697" w:rsidP="00D66465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0.500/0.582</w:t>
            </w:r>
          </w:p>
        </w:tc>
        <w:tc>
          <w:tcPr>
            <w:tcW w:w="1620" w:type="dxa"/>
          </w:tcPr>
          <w:p w:rsidR="00DB0697" w:rsidRPr="00D66465" w:rsidRDefault="00DB0697" w:rsidP="00D66465">
            <w:pPr>
              <w:spacing w:line="360" w:lineRule="auto"/>
              <w:ind w:right="-288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5.504/6.400</w:t>
            </w:r>
          </w:p>
        </w:tc>
      </w:tr>
    </w:tbl>
    <w:p w:rsidR="00DB0697" w:rsidRPr="00FD0410" w:rsidRDefault="00DB0697" w:rsidP="00DB0697">
      <w:pPr>
        <w:jc w:val="right"/>
        <w:rPr>
          <w:sz w:val="20"/>
        </w:rPr>
      </w:pPr>
    </w:p>
    <w:p w:rsidR="00D66465" w:rsidRDefault="00D66465" w:rsidP="00D66465">
      <w:pPr>
        <w:spacing w:line="360" w:lineRule="auto"/>
        <w:ind w:right="143" w:firstLine="709"/>
        <w:jc w:val="both"/>
        <w:rPr>
          <w:iCs/>
        </w:rPr>
      </w:pPr>
      <w:r>
        <w:rPr>
          <w:bCs/>
          <w:iCs/>
        </w:rPr>
        <w:t>При возникновении аварийной ситуации на газопроводе на выходных коллекторах котельной  в течение всего ремонтно-восстановительного периода должна обеспечиваться подача теплоты на отопление, вентиляцию и ГВС потребителям второй и третьей категории в соответствии с табл. 1 (</w:t>
      </w:r>
      <w:r w:rsidRPr="00FC3754">
        <w:rPr>
          <w:iCs/>
        </w:rPr>
        <w:t>СНиП 41-02-2003 “Тепловые сети.</w:t>
      </w:r>
      <w:r>
        <w:rPr>
          <w:iCs/>
        </w:rPr>
        <w:t xml:space="preserve"> П.5.4) , %:</w:t>
      </w:r>
    </w:p>
    <w:p w:rsidR="00D66465" w:rsidRDefault="00D66465" w:rsidP="00D66465">
      <w:pPr>
        <w:spacing w:line="360" w:lineRule="auto"/>
        <w:ind w:right="143" w:firstLine="709"/>
        <w:jc w:val="both"/>
        <w:rPr>
          <w:iCs/>
        </w:rPr>
      </w:pPr>
      <w:r>
        <w:rPr>
          <w:iCs/>
          <w:lang w:val="en-US"/>
        </w:rPr>
        <w:t>Q</w:t>
      </w:r>
      <w:r>
        <w:rPr>
          <w:iCs/>
        </w:rPr>
        <w:t>об. = (</w:t>
      </w:r>
      <w:r>
        <w:rPr>
          <w:iCs/>
          <w:lang w:val="en-US"/>
        </w:rPr>
        <w:t>Q</w:t>
      </w:r>
      <w:r>
        <w:rPr>
          <w:iCs/>
        </w:rPr>
        <w:t xml:space="preserve">к </w:t>
      </w:r>
      <w:r w:rsidRPr="0039137F">
        <w:rPr>
          <w:iCs/>
        </w:rPr>
        <w:t>-</w:t>
      </w:r>
      <w:r>
        <w:rPr>
          <w:iCs/>
        </w:rPr>
        <w:t xml:space="preserve"> </w:t>
      </w:r>
      <w:r>
        <w:rPr>
          <w:iCs/>
          <w:lang w:val="en-US"/>
        </w:rPr>
        <w:t>Q</w:t>
      </w:r>
      <w:r>
        <w:rPr>
          <w:iCs/>
        </w:rPr>
        <w:t>н</w:t>
      </w:r>
      <w:r w:rsidRPr="0039137F">
        <w:rPr>
          <w:iCs/>
        </w:rPr>
        <w:t>)</w:t>
      </w:r>
      <w:r>
        <w:rPr>
          <w:iCs/>
        </w:rPr>
        <w:t xml:space="preserve"> </w:t>
      </w:r>
      <w:r w:rsidRPr="0039137F">
        <w:rPr>
          <w:iCs/>
        </w:rPr>
        <w:t>/</w:t>
      </w:r>
      <w:r>
        <w:rPr>
          <w:iCs/>
        </w:rPr>
        <w:t xml:space="preserve"> </w:t>
      </w:r>
      <w:r w:rsidRPr="0039137F">
        <w:rPr>
          <w:iCs/>
        </w:rPr>
        <w:t>(</w:t>
      </w:r>
      <w:r>
        <w:rPr>
          <w:iCs/>
          <w:lang w:val="en-US"/>
        </w:rPr>
        <w:t>T</w:t>
      </w:r>
      <w:r>
        <w:rPr>
          <w:iCs/>
        </w:rPr>
        <w:t xml:space="preserve">к </w:t>
      </w:r>
      <w:r w:rsidRPr="0039137F">
        <w:rPr>
          <w:iCs/>
        </w:rPr>
        <w:t>-</w:t>
      </w:r>
      <w:r>
        <w:rPr>
          <w:iCs/>
        </w:rPr>
        <w:t xml:space="preserve"> </w:t>
      </w:r>
      <w:r>
        <w:rPr>
          <w:iCs/>
          <w:lang w:val="en-US"/>
        </w:rPr>
        <w:t>T</w:t>
      </w:r>
      <w:r>
        <w:rPr>
          <w:iCs/>
        </w:rPr>
        <w:t>н</w:t>
      </w:r>
      <w:r w:rsidRPr="0039137F">
        <w:rPr>
          <w:iCs/>
        </w:rPr>
        <w:t>)</w:t>
      </w:r>
      <w:r>
        <w:rPr>
          <w:iCs/>
        </w:rPr>
        <w:t xml:space="preserve"> </w:t>
      </w:r>
      <w:r w:rsidRPr="0039137F">
        <w:rPr>
          <w:iCs/>
        </w:rPr>
        <w:t>*</w:t>
      </w:r>
      <w:r>
        <w:rPr>
          <w:iCs/>
        </w:rPr>
        <w:t xml:space="preserve"> </w:t>
      </w:r>
      <w:r w:rsidRPr="0039137F">
        <w:rPr>
          <w:iCs/>
        </w:rPr>
        <w:t>(</w:t>
      </w:r>
      <w:r>
        <w:rPr>
          <w:iCs/>
        </w:rPr>
        <w:t xml:space="preserve">Тзад - Тн) + </w:t>
      </w:r>
      <w:r>
        <w:rPr>
          <w:iCs/>
          <w:lang w:val="en-US"/>
        </w:rPr>
        <w:t>Q</w:t>
      </w:r>
      <w:r>
        <w:rPr>
          <w:iCs/>
        </w:rPr>
        <w:t>н = (87 - 84) / (26 - 20) + 84 = 85,8%,</w:t>
      </w:r>
    </w:p>
    <w:p w:rsidR="00D66465" w:rsidRDefault="00D66465" w:rsidP="00D66465">
      <w:pPr>
        <w:spacing w:line="360" w:lineRule="auto"/>
        <w:ind w:right="143" w:firstLine="709"/>
        <w:jc w:val="both"/>
        <w:rPr>
          <w:iCs/>
        </w:rPr>
      </w:pPr>
      <w:r>
        <w:rPr>
          <w:iCs/>
        </w:rPr>
        <w:t xml:space="preserve">где </w:t>
      </w:r>
      <w:r>
        <w:rPr>
          <w:iCs/>
          <w:lang w:val="en-US"/>
        </w:rPr>
        <w:t>Q</w:t>
      </w:r>
      <w:r>
        <w:rPr>
          <w:iCs/>
        </w:rPr>
        <w:t>к – тепловая нагрузка при Т=-20град.С (табл.1), %;</w:t>
      </w:r>
    </w:p>
    <w:p w:rsidR="00D66465" w:rsidRDefault="00D66465" w:rsidP="00D66465">
      <w:pPr>
        <w:spacing w:line="360" w:lineRule="auto"/>
        <w:ind w:right="143" w:firstLine="709"/>
        <w:jc w:val="both"/>
        <w:rPr>
          <w:iCs/>
        </w:rPr>
      </w:pPr>
      <w:r>
        <w:rPr>
          <w:iCs/>
          <w:lang w:val="en-US"/>
        </w:rPr>
        <w:t>Q</w:t>
      </w:r>
      <w:r>
        <w:rPr>
          <w:iCs/>
        </w:rPr>
        <w:t>н – тепловая нагрузка при Т=-30град.С (табл.1), %;</w:t>
      </w:r>
    </w:p>
    <w:p w:rsidR="00D66465" w:rsidRDefault="00D66465" w:rsidP="00D66465">
      <w:pPr>
        <w:spacing w:line="360" w:lineRule="auto"/>
        <w:ind w:right="143" w:firstLine="709"/>
        <w:jc w:val="both"/>
        <w:rPr>
          <w:iCs/>
        </w:rPr>
      </w:pPr>
      <w:r>
        <w:rPr>
          <w:iCs/>
          <w:lang w:val="en-US"/>
        </w:rPr>
        <w:t>T</w:t>
      </w:r>
      <w:r>
        <w:rPr>
          <w:iCs/>
        </w:rPr>
        <w:t xml:space="preserve">к – температура при </w:t>
      </w:r>
      <w:r>
        <w:rPr>
          <w:iCs/>
          <w:lang w:val="en-US"/>
        </w:rPr>
        <w:t>Q</w:t>
      </w:r>
      <w:r>
        <w:rPr>
          <w:iCs/>
        </w:rPr>
        <w:t>к, град.С;</w:t>
      </w:r>
    </w:p>
    <w:p w:rsidR="00D66465" w:rsidRDefault="00D66465" w:rsidP="00D66465">
      <w:pPr>
        <w:spacing w:line="360" w:lineRule="auto"/>
        <w:ind w:right="143" w:firstLine="709"/>
        <w:jc w:val="both"/>
        <w:rPr>
          <w:iCs/>
        </w:rPr>
      </w:pPr>
      <w:r>
        <w:rPr>
          <w:iCs/>
          <w:lang w:val="en-US"/>
        </w:rPr>
        <w:t>T</w:t>
      </w:r>
      <w:r>
        <w:rPr>
          <w:iCs/>
        </w:rPr>
        <w:t xml:space="preserve">н – температура при </w:t>
      </w:r>
      <w:r>
        <w:rPr>
          <w:iCs/>
          <w:lang w:val="en-US"/>
        </w:rPr>
        <w:t>Q</w:t>
      </w:r>
      <w:r>
        <w:rPr>
          <w:iCs/>
        </w:rPr>
        <w:t>н, град.С;</w:t>
      </w:r>
    </w:p>
    <w:p w:rsidR="00D66465" w:rsidRDefault="00D66465" w:rsidP="00D66465">
      <w:pPr>
        <w:spacing w:line="360" w:lineRule="auto"/>
        <w:ind w:right="143" w:firstLine="709"/>
        <w:jc w:val="both"/>
      </w:pPr>
      <w:r>
        <w:t>Часовой расход жидкого, аварийного, топлива на</w:t>
      </w:r>
      <w:r w:rsidRPr="00034A22">
        <w:t xml:space="preserve"> </w:t>
      </w:r>
      <w:r>
        <w:t>котельную при обеспеченности 85,4% от номинальной тепловой нагрузки:</w:t>
      </w:r>
    </w:p>
    <w:p w:rsidR="00F11D18" w:rsidRDefault="00F11D18" w:rsidP="00D66465">
      <w:pPr>
        <w:spacing w:line="360" w:lineRule="auto"/>
        <w:ind w:right="143" w:firstLine="709"/>
        <w:jc w:val="both"/>
      </w:pPr>
      <w:r w:rsidRPr="00654E67">
        <w:rPr>
          <w:position w:val="-30"/>
        </w:rPr>
        <w:object w:dxaOrig="49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pt;height:34.5pt" o:ole="">
            <v:imagedata r:id="rId25" o:title=""/>
          </v:shape>
          <o:OLEObject Type="Embed" ProgID="Equation.3" ShapeID="_x0000_i1025" DrawAspect="Content" ObjectID="_1393744229" r:id="rId26"/>
        </w:object>
      </w:r>
    </w:p>
    <w:p w:rsidR="00D66465" w:rsidRDefault="00D66465" w:rsidP="00F11D18">
      <w:pPr>
        <w:spacing w:line="360" w:lineRule="auto"/>
        <w:ind w:right="143"/>
        <w:jc w:val="both"/>
        <w:rPr>
          <w:position w:val="-30"/>
        </w:rPr>
      </w:pPr>
      <w:r>
        <w:rPr>
          <w:position w:val="-30"/>
        </w:rPr>
        <w:t>То же, м3/ч:</w:t>
      </w:r>
    </w:p>
    <w:p w:rsidR="00D66465" w:rsidRDefault="00D66465" w:rsidP="00D66465">
      <w:pPr>
        <w:spacing w:line="360" w:lineRule="auto"/>
        <w:ind w:right="143"/>
        <w:jc w:val="center"/>
        <w:rPr>
          <w:position w:val="-30"/>
        </w:rPr>
      </w:pPr>
      <w:r w:rsidRPr="005D1455">
        <w:rPr>
          <w:position w:val="-28"/>
        </w:rPr>
        <w:object w:dxaOrig="3440" w:dyaOrig="660">
          <v:shape id="_x0000_i1026" type="#_x0000_t75" style="width:168.75pt;height:32.25pt" o:ole="">
            <v:imagedata r:id="rId27" o:title=""/>
          </v:shape>
          <o:OLEObject Type="Embed" ProgID="Equation.3" ShapeID="_x0000_i1026" DrawAspect="Content" ObjectID="_1393744230" r:id="rId28"/>
        </w:object>
      </w:r>
    </w:p>
    <w:p w:rsidR="00D66465" w:rsidRDefault="00D66465" w:rsidP="00D66465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 xml:space="preserve">Для хранения легкого нефтяного топлива предусматриваются стальные резервуары (СНиП </w:t>
      </w:r>
      <w:r>
        <w:rPr>
          <w:position w:val="-30"/>
          <w:lang w:val="en-US"/>
        </w:rPr>
        <w:t>II</w:t>
      </w:r>
      <w:r>
        <w:rPr>
          <w:position w:val="-30"/>
        </w:rPr>
        <w:t xml:space="preserve">-35-76 п. 11.37). </w:t>
      </w:r>
    </w:p>
    <w:p w:rsidR="00D66465" w:rsidRDefault="00D66465" w:rsidP="00D66465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>В качестве жидкого топлива принимаем зимнее дизельное топливо З-02-минус 35 с ГОСТ 305-82 с температурой фильтруемости минус 26 град.С.</w:t>
      </w:r>
    </w:p>
    <w:p w:rsidR="00D66465" w:rsidRDefault="00D66465" w:rsidP="00D66465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lastRenderedPageBreak/>
        <w:t xml:space="preserve">Емкость хранилища жидкого топлива в зависимости от суточного расхода принимается по таблице СНиП </w:t>
      </w:r>
      <w:r>
        <w:rPr>
          <w:position w:val="-30"/>
          <w:lang w:val="en-US"/>
        </w:rPr>
        <w:t>II</w:t>
      </w:r>
      <w:r>
        <w:rPr>
          <w:position w:val="-30"/>
        </w:rPr>
        <w:t>-35-76</w:t>
      </w:r>
      <w:r w:rsidRPr="00E13323">
        <w:rPr>
          <w:position w:val="-30"/>
        </w:rPr>
        <w:t xml:space="preserve"> </w:t>
      </w:r>
      <w:r>
        <w:rPr>
          <w:position w:val="-30"/>
        </w:rPr>
        <w:t>п. 11.38, пп.3. Аварийное топливо для котельных, работающих на газе, доставляемое автомобильным транспортом рассчитывается на 3-е суток и составляет:</w:t>
      </w:r>
    </w:p>
    <w:p w:rsidR="00D66465" w:rsidRPr="005D1455" w:rsidRDefault="00D66465" w:rsidP="00D66465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  <w:lang w:val="en-US"/>
        </w:rPr>
        <w:t>V</w:t>
      </w:r>
      <w:r w:rsidRPr="00072327">
        <w:rPr>
          <w:position w:val="-30"/>
        </w:rPr>
        <w:t>=</w:t>
      </w:r>
      <w:r>
        <w:rPr>
          <w:position w:val="-30"/>
          <w:lang w:val="en-US"/>
        </w:rPr>
        <w:t>B</w:t>
      </w:r>
      <w:r>
        <w:rPr>
          <w:position w:val="-30"/>
        </w:rPr>
        <w:t xml:space="preserve">ч * </w:t>
      </w:r>
      <w:r>
        <w:rPr>
          <w:position w:val="-30"/>
          <w:lang w:val="en-US"/>
        </w:rPr>
        <w:t>n</w:t>
      </w:r>
      <w:r w:rsidRPr="00072327">
        <w:rPr>
          <w:position w:val="-30"/>
        </w:rPr>
        <w:t xml:space="preserve"> *</w:t>
      </w:r>
      <w:r>
        <w:rPr>
          <w:position w:val="-30"/>
          <w:lang w:val="en-US"/>
        </w:rPr>
        <w:t>N</w:t>
      </w:r>
      <w:r w:rsidRPr="00072327">
        <w:rPr>
          <w:position w:val="-30"/>
        </w:rPr>
        <w:t xml:space="preserve"> * </w:t>
      </w:r>
      <w:r>
        <w:rPr>
          <w:position w:val="-30"/>
        </w:rPr>
        <w:t>Кз = 0,60976*24 * 3 = 43,903 м3</w:t>
      </w:r>
    </w:p>
    <w:p w:rsidR="00D66465" w:rsidRDefault="00D66465" w:rsidP="00D66465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>Объем топлива с учетом коэффициента заполнения Кз=0,85</w:t>
      </w:r>
      <w:r w:rsidR="00637715">
        <w:rPr>
          <w:position w:val="-30"/>
        </w:rPr>
        <w:t>:</w:t>
      </w:r>
    </w:p>
    <w:p w:rsidR="00D66465" w:rsidRDefault="00D66465" w:rsidP="00D66465">
      <w:pPr>
        <w:spacing w:line="360" w:lineRule="auto"/>
        <w:ind w:right="143" w:firstLine="709"/>
        <w:jc w:val="center"/>
        <w:rPr>
          <w:position w:val="-30"/>
        </w:rPr>
      </w:pPr>
      <w:r>
        <w:rPr>
          <w:position w:val="-30"/>
          <w:lang w:val="en-US"/>
        </w:rPr>
        <w:t>V</w:t>
      </w:r>
      <w:r w:rsidRPr="00072327">
        <w:rPr>
          <w:position w:val="-30"/>
        </w:rPr>
        <w:t>=</w:t>
      </w:r>
      <w:r>
        <w:rPr>
          <w:position w:val="-30"/>
        </w:rPr>
        <w:t xml:space="preserve"> 43,903 / 0,85 = 51,6 м3</w:t>
      </w:r>
    </w:p>
    <w:p w:rsidR="00D66465" w:rsidRPr="005D1455" w:rsidRDefault="00D66465" w:rsidP="00D66465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 xml:space="preserve">В качестве </w:t>
      </w:r>
      <w:r w:rsidR="00637715">
        <w:rPr>
          <w:position w:val="-30"/>
        </w:rPr>
        <w:t>аварийного</w:t>
      </w:r>
      <w:r>
        <w:rPr>
          <w:position w:val="-30"/>
        </w:rPr>
        <w:t xml:space="preserve"> запаса топлива принимается стальной подземный двустенный резервуар РГЗ-50 объемом 50 м3 разделенный перегородкой на 2 резервуара </w:t>
      </w:r>
    </w:p>
    <w:p w:rsidR="00D66465" w:rsidRPr="00D66465" w:rsidRDefault="00D66465" w:rsidP="00D66465">
      <w:pPr>
        <w:spacing w:line="360" w:lineRule="auto"/>
        <w:jc w:val="center"/>
        <w:rPr>
          <w:position w:val="-30"/>
        </w:rPr>
      </w:pPr>
      <w:r w:rsidRPr="00D66465">
        <w:rPr>
          <w:position w:val="-30"/>
        </w:rPr>
        <w:t>Основные параметры двустенных резервуаров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9C9C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8"/>
        <w:gridCol w:w="862"/>
        <w:gridCol w:w="1066"/>
        <w:gridCol w:w="831"/>
        <w:gridCol w:w="1325"/>
        <w:gridCol w:w="1698"/>
        <w:gridCol w:w="1533"/>
        <w:gridCol w:w="1675"/>
      </w:tblGrid>
      <w:tr w:rsidR="00D66465" w:rsidRPr="00D66465" w:rsidTr="00D6646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Обозна-</w:t>
            </w:r>
            <w:r w:rsidRPr="00D66465">
              <w:rPr>
                <w:position w:val="-30"/>
              </w:rPr>
              <w:br/>
              <w:t>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Объём,</w:t>
            </w:r>
          </w:p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м³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Диаметр,</w:t>
            </w:r>
          </w:p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мм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Длина,</w:t>
            </w:r>
          </w:p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мм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Количество</w:t>
            </w:r>
          </w:p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опор, шт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Расстояние между опорами, мм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Масса*</w:t>
            </w:r>
          </w:p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резервуара наземного, кг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Масса*</w:t>
            </w:r>
          </w:p>
          <w:p w:rsidR="00D66465" w:rsidRPr="00D66465" w:rsidRDefault="00D66465" w:rsidP="002B04B6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резервуара подземного, кг</w:t>
            </w:r>
          </w:p>
        </w:tc>
      </w:tr>
      <w:tr w:rsidR="00D66465" w:rsidRPr="00D66465" w:rsidTr="00D66465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D66465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РГ 50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D66465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D66465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2788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D66465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9640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D66465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D66465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2230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D66465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7100</w:t>
            </w:r>
          </w:p>
        </w:tc>
        <w:tc>
          <w:tcPr>
            <w:tcW w:w="0" w:type="auto"/>
            <w:shd w:val="clear" w:color="auto" w:fill="FFFFFF"/>
            <w:hideMark/>
          </w:tcPr>
          <w:p w:rsidR="00D66465" w:rsidRPr="00D66465" w:rsidRDefault="00D66465" w:rsidP="00D66465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7600</w:t>
            </w:r>
          </w:p>
        </w:tc>
      </w:tr>
    </w:tbl>
    <w:p w:rsidR="00D95C4F" w:rsidRDefault="00D95C4F" w:rsidP="00D95C4F">
      <w:pPr>
        <w:spacing w:line="288" w:lineRule="auto"/>
        <w:ind w:right="29" w:firstLine="708"/>
        <w:jc w:val="both"/>
      </w:pPr>
      <w:r>
        <w:t>Каждая емкость аварийного топлива имеет 2 технологических отсека укомплектованной арматурой и приборами КИП. От технического отсека проложен трубопровод для приема топлива от топливозаправщика, трубопровод подающий топливо на котельную и трубопровод для приема топлива из расходного бака в склад топлива. Каждый технический отсек укомплектован дыхательным трубопроводом с огнепреградами и дыхательным клапаном.</w:t>
      </w:r>
    </w:p>
    <w:p w:rsidR="00D66465" w:rsidRPr="00034A22" w:rsidRDefault="00555F3F" w:rsidP="002B04B6">
      <w:pPr>
        <w:spacing w:line="288" w:lineRule="auto"/>
        <w:ind w:right="142" w:firstLine="709"/>
        <w:jc w:val="both"/>
      </w:pPr>
      <w:r>
        <w:rPr>
          <w:position w:val="-30"/>
        </w:rPr>
        <w:t>Производительность топливных насосов с коэффициентом запаса по производительности:</w:t>
      </w:r>
    </w:p>
    <w:p w:rsidR="00D66465" w:rsidRPr="00034A22" w:rsidRDefault="00555F3F" w:rsidP="002B04B6">
      <w:pPr>
        <w:spacing w:line="288" w:lineRule="auto"/>
        <w:ind w:right="143"/>
        <w:jc w:val="center"/>
      </w:pPr>
      <w:r w:rsidRPr="00555F3F">
        <w:rPr>
          <w:position w:val="-12"/>
        </w:rPr>
        <w:object w:dxaOrig="3080" w:dyaOrig="360">
          <v:shape id="_x0000_i1027" type="#_x0000_t75" style="width:151.5pt;height:18pt" o:ole="">
            <v:imagedata r:id="rId29" o:title=""/>
          </v:shape>
          <o:OLEObject Type="Embed" ProgID="Equation.3" ShapeID="_x0000_i1027" DrawAspect="Content" ObjectID="_1393744231" r:id="rId30"/>
        </w:object>
      </w:r>
    </w:p>
    <w:p w:rsidR="00D66465" w:rsidRPr="00034A22" w:rsidRDefault="00555F3F" w:rsidP="002B04B6">
      <w:pPr>
        <w:spacing w:line="288" w:lineRule="auto"/>
        <w:ind w:right="143"/>
        <w:jc w:val="center"/>
      </w:pPr>
      <w:r>
        <w:t xml:space="preserve">Число топливных насосов 2, оба рабочие. </w:t>
      </w:r>
      <w:r w:rsidR="00D66465" w:rsidRPr="00034A22">
        <w:t xml:space="preserve">Производительность одного рабочего насоса, </w:t>
      </w:r>
      <w:r w:rsidR="00D95C4F">
        <w:t>м</w:t>
      </w:r>
      <w:r w:rsidR="00D95C4F" w:rsidRPr="00D95C4F">
        <w:rPr>
          <w:vertAlign w:val="superscript"/>
        </w:rPr>
        <w:t>3</w:t>
      </w:r>
      <w:r w:rsidR="00D66465" w:rsidRPr="00034A22">
        <w:t>/ч:</w:t>
      </w:r>
    </w:p>
    <w:p w:rsidR="00D66465" w:rsidRPr="00034A22" w:rsidRDefault="00555F3F" w:rsidP="002B04B6">
      <w:pPr>
        <w:spacing w:line="288" w:lineRule="auto"/>
        <w:ind w:right="143"/>
        <w:jc w:val="center"/>
      </w:pPr>
      <w:r w:rsidRPr="00654E67">
        <w:rPr>
          <w:position w:val="-24"/>
        </w:rPr>
        <w:object w:dxaOrig="2680" w:dyaOrig="620">
          <v:shape id="_x0000_i1028" type="#_x0000_t75" style="width:133.5pt;height:30.75pt" o:ole="">
            <v:imagedata r:id="rId31" o:title=""/>
          </v:shape>
          <o:OLEObject Type="Embed" ProgID="Equation.3" ShapeID="_x0000_i1028" DrawAspect="Content" ObjectID="_1393744232" r:id="rId32"/>
        </w:object>
      </w:r>
    </w:p>
    <w:p w:rsidR="00D66465" w:rsidRDefault="00D66465" w:rsidP="002B04B6">
      <w:pPr>
        <w:spacing w:line="288" w:lineRule="auto"/>
        <w:ind w:right="143" w:firstLine="709"/>
        <w:jc w:val="both"/>
      </w:pPr>
      <w:r>
        <w:t xml:space="preserve">К установке принимается </w:t>
      </w:r>
      <w:r w:rsidRPr="00034A22">
        <w:t>насосн</w:t>
      </w:r>
      <w:r>
        <w:t>ая станция</w:t>
      </w:r>
      <w:r w:rsidRPr="00034A22">
        <w:t xml:space="preserve"> </w:t>
      </w:r>
      <w:r>
        <w:t>п</w:t>
      </w:r>
      <w:r w:rsidRPr="00034A22">
        <w:t xml:space="preserve">роизводительностью по ж/топливу </w:t>
      </w:r>
      <w:r>
        <w:t>390</w:t>
      </w:r>
      <w:r w:rsidRPr="00034A22">
        <w:t xml:space="preserve"> л/ч и электрической мощностью 1</w:t>
      </w:r>
      <w:r>
        <w:t>,</w:t>
      </w:r>
      <w:r w:rsidRPr="00034A22">
        <w:t>5 кВт n=2900 об/мин. Число насосов, – два, без резерва (СНиП II-35-76* «Котельные установки» п.11.47).</w:t>
      </w:r>
    </w:p>
    <w:p w:rsidR="00DB0697" w:rsidRDefault="00DB0697" w:rsidP="002B04B6">
      <w:pPr>
        <w:spacing w:line="288" w:lineRule="auto"/>
        <w:ind w:right="-113" w:firstLine="708"/>
        <w:jc w:val="both"/>
      </w:pPr>
      <w:r>
        <w:t>При работе котельной топливо самотеком  (под действием разряжения) поступает от склада топлива к топливному насосу, который подает топливо в расходный бак</w:t>
      </w:r>
      <w:r w:rsidR="00D95C4F">
        <w:t xml:space="preserve"> (см. лист 1</w:t>
      </w:r>
      <w:r w:rsidR="001B06A6">
        <w:t xml:space="preserve"> Схема топливоснабжения)</w:t>
      </w:r>
      <w:r>
        <w:t xml:space="preserve">. От расходного бака топливо самотеком поступает к горелкам. Отсечное топливо возвращается в расходный бак. </w:t>
      </w:r>
    </w:p>
    <w:p w:rsidR="00637715" w:rsidRDefault="00DB0697" w:rsidP="002B04B6">
      <w:pPr>
        <w:spacing w:line="288" w:lineRule="auto"/>
        <w:ind w:right="-113" w:firstLine="708"/>
        <w:jc w:val="both"/>
      </w:pPr>
      <w:r>
        <w:lastRenderedPageBreak/>
        <w:t>При возникновении аварийной ситуации топливо с расходного бака сбрасывается в склад топлива после автоматического открывания клапана</w:t>
      </w:r>
      <w:r w:rsidR="00F11D18">
        <w:t xml:space="preserve"> с электроприводом</w:t>
      </w:r>
      <w:r>
        <w:t>.</w:t>
      </w:r>
      <w:r w:rsidR="00637715">
        <w:t xml:space="preserve"> </w:t>
      </w:r>
    </w:p>
    <w:p w:rsidR="00DB0697" w:rsidRDefault="00DB0697" w:rsidP="002B04B6">
      <w:pPr>
        <w:spacing w:line="288" w:lineRule="auto"/>
        <w:ind w:right="-113" w:firstLine="708"/>
        <w:jc w:val="both"/>
      </w:pPr>
      <w:r>
        <w:t xml:space="preserve">При возникновении аварийной ситуации, </w:t>
      </w:r>
      <w:r w:rsidR="00637715">
        <w:t xml:space="preserve">– </w:t>
      </w:r>
      <w:r>
        <w:t>пожар</w:t>
      </w:r>
      <w:r w:rsidR="00637715">
        <w:t>,</w:t>
      </w:r>
      <w:r>
        <w:t xml:space="preserve"> срабатывает клапан</w:t>
      </w:r>
      <w:r w:rsidR="00637715">
        <w:t>-</w:t>
      </w:r>
      <w:r>
        <w:t>отсекатель на вводе котельной и открывает клапан на линии слива топлива с расходного бака при этом топливо с котельной самотеком возвращается в заглубленный склад топлива.</w:t>
      </w:r>
    </w:p>
    <w:p w:rsidR="00DB0697" w:rsidRPr="001752D2" w:rsidRDefault="00DB0697" w:rsidP="002B04B6">
      <w:pPr>
        <w:pStyle w:val="33"/>
        <w:spacing w:after="0" w:line="288" w:lineRule="auto"/>
        <w:ind w:right="-113" w:firstLine="399"/>
        <w:jc w:val="both"/>
        <w:rPr>
          <w:sz w:val="24"/>
          <w:szCs w:val="24"/>
        </w:rPr>
      </w:pPr>
      <w:r w:rsidRPr="001752D2">
        <w:rPr>
          <w:sz w:val="24"/>
          <w:szCs w:val="24"/>
        </w:rPr>
        <w:t>При возникновении аварийной ситуации с топливозаправщиком организация, обеспечивающая автотранспорт, обеспечивает поставку резервного автозаправщика.</w:t>
      </w:r>
    </w:p>
    <w:p w:rsidR="00DB0697" w:rsidRDefault="00DB0697" w:rsidP="002B04B6">
      <w:pPr>
        <w:spacing w:line="288" w:lineRule="auto"/>
        <w:ind w:right="-113" w:firstLine="709"/>
        <w:jc w:val="both"/>
      </w:pPr>
      <w:r w:rsidRPr="00034A22">
        <w:t xml:space="preserve">Согласно договору о поставке нефепродуктов поставка </w:t>
      </w:r>
      <w:r>
        <w:t xml:space="preserve">предусматривается автомобильной цистерной: </w:t>
      </w:r>
      <w:r w:rsidRPr="00D21E90">
        <w:t>Автотопливозаправщик</w:t>
      </w:r>
      <w:r w:rsidRPr="0046462D">
        <w:rPr>
          <w:rFonts w:ascii="Arial" w:hAnsi="Arial" w:cs="Arial"/>
          <w:color w:val="333333"/>
        </w:rPr>
        <w:t xml:space="preserve"> </w:t>
      </w:r>
      <w:r>
        <w:t xml:space="preserve">АТЗ-15-65115 с объемом цистерны 15 м3. Технические данные топливозаправщика см. Приложение 4. </w:t>
      </w:r>
    </w:p>
    <w:p w:rsidR="00DB0697" w:rsidRDefault="00DB0697" w:rsidP="002B04B6">
      <w:pPr>
        <w:spacing w:line="288" w:lineRule="auto"/>
        <w:ind w:right="142" w:firstLine="709"/>
        <w:jc w:val="both"/>
      </w:pPr>
      <w:r>
        <w:t>Для обеспечения безопасной работы котельной место приема топлива оборудовано:</w:t>
      </w:r>
    </w:p>
    <w:p w:rsidR="00DB0697" w:rsidRDefault="00DB0697" w:rsidP="002B04B6">
      <w:pPr>
        <w:spacing w:line="288" w:lineRule="auto"/>
        <w:ind w:right="142" w:firstLine="709"/>
        <w:jc w:val="both"/>
      </w:pPr>
      <w:r>
        <w:t>–  упорным бордюром в месте парковки автозаправщика;</w:t>
      </w:r>
    </w:p>
    <w:p w:rsidR="00DB0697" w:rsidRDefault="00DB0697" w:rsidP="002B04B6">
      <w:pPr>
        <w:spacing w:line="288" w:lineRule="auto"/>
        <w:ind w:right="142" w:firstLine="709"/>
        <w:jc w:val="both"/>
      </w:pPr>
      <w:r>
        <w:t>–  приемным лотком с трубопроводами, проложенными к аварийной емкости.</w:t>
      </w:r>
    </w:p>
    <w:p w:rsidR="00DB0697" w:rsidRDefault="00DB0697" w:rsidP="002B04B6">
      <w:pPr>
        <w:spacing w:line="288" w:lineRule="auto"/>
        <w:ind w:right="142" w:firstLine="709"/>
        <w:jc w:val="both"/>
      </w:pPr>
      <w:r>
        <w:t>– колодца отстойника;</w:t>
      </w:r>
    </w:p>
    <w:p w:rsidR="00DB0697" w:rsidRDefault="00DB0697" w:rsidP="002B04B6">
      <w:pPr>
        <w:spacing w:line="288" w:lineRule="auto"/>
        <w:ind w:right="142" w:firstLine="709"/>
        <w:jc w:val="both"/>
      </w:pPr>
      <w:r>
        <w:t>– аварийной емкостью для приема аварийно слитого топлива.</w:t>
      </w:r>
    </w:p>
    <w:p w:rsidR="00DB0697" w:rsidRDefault="00DB0697" w:rsidP="002B04B6">
      <w:pPr>
        <w:spacing w:line="288" w:lineRule="auto"/>
        <w:ind w:right="142" w:firstLine="709"/>
        <w:jc w:val="both"/>
      </w:pPr>
      <w:r w:rsidRPr="00645FD4">
        <w:t xml:space="preserve">Стоки пролитого топлива из лотка приемного фронта </w:t>
      </w:r>
      <w:r w:rsidR="00720FF1">
        <w:t>который закрывается  крышкой  из оцинкованной  стали толщ. 1,0мм  во  избежание  попадания  дождевых вод</w:t>
      </w:r>
      <w:r w:rsidR="00720FF1" w:rsidRPr="00645FD4">
        <w:t xml:space="preserve"> </w:t>
      </w:r>
      <w:r w:rsidRPr="00645FD4">
        <w:t>сбрасываются в колодец-отстойник. При возникновении аварийной ситуации, связанной с большим проливом топ</w:t>
      </w:r>
      <w:r>
        <w:t>л</w:t>
      </w:r>
      <w:r w:rsidRPr="00645FD4">
        <w:t xml:space="preserve">ива или необходимостью его срочного слива из автомобильной цистерны в лоток, открывается затвор, установленный в колодце, который позволяет подать разлившееся топлива в емкость аварийного слива. После слива топлива затвор закрывается. Нормальное положение затвора – «закрыто». Для откачки </w:t>
      </w:r>
      <w:r>
        <w:t>дизельного топлива</w:t>
      </w:r>
      <w:r w:rsidRPr="00645FD4">
        <w:t xml:space="preserve"> из аварийной емкости может использоваться исправный </w:t>
      </w:r>
      <w:r>
        <w:t>автозаправщик</w:t>
      </w:r>
      <w:r w:rsidRPr="00645FD4">
        <w:t xml:space="preserve"> или переносной </w:t>
      </w:r>
      <w:r>
        <w:t>топливный</w:t>
      </w:r>
      <w:r w:rsidRPr="00645FD4">
        <w:t xml:space="preserve"> насос со шлангами. Данные операции выполняются в строгом соответствии с инструкциями, утвержденными ответственным лицом по предприятию.</w:t>
      </w:r>
    </w:p>
    <w:p w:rsidR="00D477BC" w:rsidRDefault="00DB0697" w:rsidP="002B04B6">
      <w:pPr>
        <w:spacing w:line="288" w:lineRule="auto"/>
        <w:ind w:right="142" w:firstLine="709"/>
        <w:jc w:val="both"/>
      </w:pPr>
      <w:r>
        <w:t>Время слива с автозаправщика  АТЗ-15-65115</w:t>
      </w:r>
      <w:r w:rsidRPr="005A6DB7">
        <w:t xml:space="preserve"> составит 15-20 минут.</w:t>
      </w:r>
      <w:r w:rsidR="002B04B6">
        <w:t xml:space="preserve"> </w:t>
      </w:r>
      <w:r w:rsidRPr="005A6DB7">
        <w:t>Проверка:</w:t>
      </w:r>
    </w:p>
    <w:p w:rsidR="00137CDA" w:rsidRPr="005A6DB7" w:rsidRDefault="00DB0697" w:rsidP="002B04B6">
      <w:pPr>
        <w:spacing w:line="288" w:lineRule="auto"/>
        <w:ind w:right="142" w:firstLine="709"/>
        <w:jc w:val="both"/>
      </w:pPr>
      <w:r>
        <w:t xml:space="preserve">При доставке </w:t>
      </w:r>
      <w:r w:rsidR="00137CDA">
        <w:t>дизельного топлива</w:t>
      </w:r>
      <w:r>
        <w:t xml:space="preserve"> автотопливозаправщик</w:t>
      </w:r>
      <w:r w:rsidR="00137CDA">
        <w:t>ом</w:t>
      </w:r>
      <w:r w:rsidRPr="005A6DB7">
        <w:t xml:space="preserve"> при времени за</w:t>
      </w:r>
      <w:r>
        <w:t>лива 20 мин., времени движения 3</w:t>
      </w:r>
      <w:r w:rsidRPr="005A6DB7">
        <w:t xml:space="preserve">0 минут и времени слива 20 минут, часовой расход в  приемную емкость составит </w:t>
      </w:r>
      <w:r w:rsidR="00F3437B">
        <w:t>15</w:t>
      </w:r>
      <w:r w:rsidRPr="005A6DB7">
        <w:t xml:space="preserve"> м3/ч, что в </w:t>
      </w:r>
      <w:r>
        <w:t>1</w:t>
      </w:r>
      <w:r w:rsidRPr="005A6DB7">
        <w:t>1</w:t>
      </w:r>
      <w:r>
        <w:t>,42</w:t>
      </w:r>
      <w:r w:rsidRPr="005A6DB7">
        <w:t xml:space="preserve"> раза больше,</w:t>
      </w:r>
      <w:r>
        <w:t xml:space="preserve"> чем расчетное потребление </w:t>
      </w:r>
      <w:r w:rsidR="00137CDA">
        <w:t xml:space="preserve">дизельного топлива </w:t>
      </w:r>
      <w:r w:rsidRPr="005A6DB7">
        <w:t>котельной.</w:t>
      </w:r>
      <w:r w:rsidR="002B04B6">
        <w:t xml:space="preserve"> </w:t>
      </w:r>
      <w:r w:rsidR="00137CDA">
        <w:t>Технические характеристики АТЗ-15-65115 см Приложение 4.</w:t>
      </w:r>
    </w:p>
    <w:p w:rsidR="00DB0697" w:rsidRPr="005A6DB7" w:rsidRDefault="00DB0697" w:rsidP="002B04B6">
      <w:pPr>
        <w:spacing w:line="288" w:lineRule="auto"/>
        <w:ind w:right="142" w:firstLine="709"/>
        <w:jc w:val="both"/>
      </w:pPr>
      <w:r w:rsidRPr="005A6DB7">
        <w:t>Выбор оборудования выполнен в соответствии с исходными данными на проектирование, требованиями действующих нормативных документов и ПБ 09-540-03. Исходя из категории взрывоопасности технологических блоков, входящих в технологическую систему, осуществляется выбор оборудования по показателям надежности.</w:t>
      </w:r>
    </w:p>
    <w:p w:rsidR="0007049F" w:rsidRDefault="0007049F" w:rsidP="002B04B6">
      <w:pPr>
        <w:spacing w:line="288" w:lineRule="auto"/>
        <w:ind w:right="142" w:firstLine="709"/>
        <w:jc w:val="both"/>
      </w:pPr>
      <w:r w:rsidRPr="0007049F">
        <w:t>При разливе топлива необходимо собрать его в отдельную тару, а место разлива протереть сухой тряпкой; при разливе на открытой площадке место разлива необходимо засыпать песком с последующим его удалением и обезвреживанием в соответствии с СанПин 2.1.7.1322 [47]. Использованную ветошь собирают в металлический закрывающийся ящик, а затем удаляют из ДЭС на утилизацию.</w:t>
      </w:r>
    </w:p>
    <w:p w:rsidR="0007049F" w:rsidRPr="0007049F" w:rsidRDefault="0007049F" w:rsidP="002B04B6">
      <w:pPr>
        <w:spacing w:line="288" w:lineRule="auto"/>
        <w:ind w:right="142" w:firstLine="709"/>
        <w:jc w:val="both"/>
      </w:pPr>
      <w:r w:rsidRPr="0007049F">
        <w:t xml:space="preserve">В соответствии с ГОСТ 12.1.044 дизельное топливо представляет собой горючую жидкость с температурой самовоспламенения 310 </w:t>
      </w:r>
      <w:r w:rsidR="00137CDA">
        <w:t>град.</w:t>
      </w:r>
      <w:r w:rsidRPr="0007049F">
        <w:t xml:space="preserve">С, температурные пределы </w:t>
      </w:r>
      <w:r w:rsidRPr="0007049F">
        <w:lastRenderedPageBreak/>
        <w:t xml:space="preserve">распространения пламени: нижний - 69 </w:t>
      </w:r>
      <w:r w:rsidR="00137CDA">
        <w:t>град.</w:t>
      </w:r>
      <w:r w:rsidRPr="0007049F">
        <w:t xml:space="preserve">С, верхний - 105 </w:t>
      </w:r>
      <w:r w:rsidR="00137CDA">
        <w:t>град.</w:t>
      </w:r>
      <w:r w:rsidRPr="0007049F">
        <w:t>С. Взрывоопасная концентрация паров топлива в смеси с воздухом - 2 - 3% (по объему).</w:t>
      </w:r>
    </w:p>
    <w:p w:rsidR="00137CDA" w:rsidRDefault="0007049F" w:rsidP="002B04B6">
      <w:pPr>
        <w:spacing w:line="288" w:lineRule="auto"/>
        <w:ind w:right="142" w:firstLine="709"/>
        <w:jc w:val="both"/>
      </w:pPr>
      <w:r w:rsidRPr="0007049F">
        <w:t xml:space="preserve">Топливо является малоопасной жидкостью и по степени воздействия на организм человека относится к 4-му классу опасности в соответствии с ГОСТ 12.1.007. </w:t>
      </w:r>
      <w:r w:rsidR="00137CDA">
        <w:t xml:space="preserve"> </w:t>
      </w:r>
    </w:p>
    <w:p w:rsidR="0007049F" w:rsidRDefault="0007049F" w:rsidP="002B04B6">
      <w:pPr>
        <w:spacing w:line="288" w:lineRule="auto"/>
        <w:ind w:right="142" w:firstLine="709"/>
        <w:jc w:val="both"/>
      </w:pPr>
      <w:r w:rsidRPr="0007049F">
        <w:t>Топливо раздражает слизистую оболочку и кожу человека, вызывая ее поражение и возникновение кожных заболеваний. Постоянный контакт с топливом может вызвать острые воспаления и хронические экземы.</w:t>
      </w:r>
    </w:p>
    <w:p w:rsidR="002B04B6" w:rsidRPr="002B04B6" w:rsidRDefault="002B04B6" w:rsidP="002B04B6">
      <w:pPr>
        <w:spacing w:line="288" w:lineRule="auto"/>
        <w:ind w:left="150" w:firstLine="559"/>
        <w:jc w:val="both"/>
      </w:pPr>
      <w:r w:rsidRPr="002B04B6">
        <w:t>При работе с топливом применяют индивидуальные средства защиты по ГОСТ 12.4.011, ГОСТ 12.4.103, ГОСТ 12.4.111, ГОСТ 12.4.112 и типовым отраслевым нормам, утвержденным в установленном порядке.</w:t>
      </w:r>
    </w:p>
    <w:p w:rsidR="002B04B6" w:rsidRPr="002B04B6" w:rsidRDefault="002B04B6" w:rsidP="002B04B6">
      <w:pPr>
        <w:spacing w:line="288" w:lineRule="auto"/>
        <w:ind w:left="150" w:firstLine="559"/>
        <w:jc w:val="both"/>
      </w:pPr>
      <w:r w:rsidRPr="002B04B6">
        <w:t>В местах с концентрацией паров топлива, превышающей предельно допустимую концентрацию, необходимо применять фильтрующие противогазы марки ПФМГ с коробкой БКФ и шланговые противогазы марки ПШ-1 или аналогичные, указанные в ГОСТ 12.4.034.</w:t>
      </w:r>
    </w:p>
    <w:p w:rsidR="002B04B6" w:rsidRPr="002B04B6" w:rsidRDefault="002B04B6" w:rsidP="002B04B6">
      <w:pPr>
        <w:spacing w:line="288" w:lineRule="auto"/>
        <w:ind w:left="150" w:firstLine="559"/>
        <w:jc w:val="both"/>
      </w:pPr>
      <w:r w:rsidRPr="002B04B6">
        <w:t xml:space="preserve">При работе с топливом необходимо соблюдать правила личной гигиены. </w:t>
      </w:r>
      <w:r w:rsidRPr="002B04B6">
        <w:br/>
        <w:t>        При попадании топлива на открытые участки тела необходимо его удалить и обильно промыть кожу теплой мыльной водой; при попадании на слизистую оболочку глаз необходимо обильно промыть глаза теплой водой.</w:t>
      </w:r>
    </w:p>
    <w:p w:rsidR="00045936" w:rsidRDefault="002B04B6" w:rsidP="002B04B6">
      <w:pPr>
        <w:spacing w:line="288" w:lineRule="auto"/>
        <w:ind w:right="142" w:firstLine="709"/>
        <w:jc w:val="both"/>
      </w:pPr>
      <w:r w:rsidRPr="002B04B6">
        <w:t xml:space="preserve">Для защиты кожи рук применяют защитные рукавицы по ГОСТ 12.4.010, мази и пасты по ГОСТ 12.4.068, а также средства индивидуальной защиты рук по ГОСТ 12.4.020. </w:t>
      </w:r>
      <w:r w:rsidRPr="002B04B6">
        <w:br/>
        <w:t>        Все работающие с топливом должны в установленном порядке проходить предварительные (при приеме на работу) и периодические медицинские осмотры в соответствии с приказом Минздрава России.</w:t>
      </w:r>
    </w:p>
    <w:p w:rsidR="00B329A9" w:rsidRDefault="00B329A9" w:rsidP="002B04B6">
      <w:pPr>
        <w:spacing w:line="288" w:lineRule="auto"/>
        <w:ind w:right="142" w:firstLine="709"/>
        <w:jc w:val="both"/>
      </w:pPr>
      <w:r>
        <w:t xml:space="preserve">В качестве аварийного электроснабжения котельной используется существующая  дизель-генераторная </w:t>
      </w:r>
      <w:r w:rsidR="008742C5">
        <w:t xml:space="preserve">с дизель-генератором </w:t>
      </w:r>
      <w:r w:rsidR="008742C5" w:rsidRPr="002B04B6">
        <w:t>VPM</w:t>
      </w:r>
      <w:r w:rsidR="008742C5" w:rsidRPr="008742C5">
        <w:t>220</w:t>
      </w:r>
      <w:r w:rsidR="008742C5">
        <w:t>.2-</w:t>
      </w:r>
      <w:r w:rsidR="008742C5" w:rsidRPr="002B04B6">
        <w:t>Baltic</w:t>
      </w:r>
      <w:r w:rsidR="008742C5" w:rsidRPr="008742C5">
        <w:t xml:space="preserve"> </w:t>
      </w:r>
      <w:r>
        <w:t xml:space="preserve">эл. мощностью </w:t>
      </w:r>
      <w:r w:rsidR="0007049F">
        <w:t>220</w:t>
      </w:r>
      <w:r>
        <w:t xml:space="preserve"> кВт, выполненная по отдельному проекту. Дизель-генераторная укомплектована топливным баком объемом 1 м3. </w:t>
      </w:r>
      <w:r w:rsidR="00FE3C53">
        <w:t xml:space="preserve">Время работы </w:t>
      </w:r>
      <w:r w:rsidR="00137CDA">
        <w:t>дизель-генератора</w:t>
      </w:r>
      <w:r w:rsidR="00FE3C53">
        <w:t xml:space="preserve"> </w:t>
      </w:r>
      <w:r w:rsidR="00137CDA">
        <w:t>(</w:t>
      </w:r>
      <w:r w:rsidR="00FE3C53">
        <w:t>не регламентировано</w:t>
      </w:r>
      <w:r w:rsidR="00137CDA">
        <w:t>) составляет от 1 до 1,5 суток</w:t>
      </w:r>
      <w:r w:rsidR="00FE3C53">
        <w:t xml:space="preserve">. </w:t>
      </w:r>
      <w:r>
        <w:t>Для заправки дизель</w:t>
      </w:r>
      <w:r w:rsidR="00137CDA">
        <w:t>-</w:t>
      </w:r>
      <w:r>
        <w:t>генератора используется топливозаправщик предприятия.</w:t>
      </w:r>
    </w:p>
    <w:p w:rsidR="00B329A9" w:rsidRPr="00B329A9" w:rsidRDefault="00B329A9" w:rsidP="002B04B6">
      <w:pPr>
        <w:pStyle w:val="aff2"/>
        <w:spacing w:line="288" w:lineRule="auto"/>
        <w:ind w:left="0" w:right="143" w:firstLine="720"/>
      </w:pPr>
    </w:p>
    <w:p w:rsidR="000D45D0" w:rsidRPr="005F77ED" w:rsidRDefault="00843FA8" w:rsidP="002B04B6">
      <w:pPr>
        <w:spacing w:line="288" w:lineRule="auto"/>
        <w:ind w:left="-142"/>
        <w:jc w:val="center"/>
        <w:rPr>
          <w:b/>
          <w:bCs/>
        </w:rPr>
      </w:pPr>
      <w:r>
        <w:rPr>
          <w:b/>
          <w:bCs/>
        </w:rPr>
        <w:t>4.</w:t>
      </w:r>
      <w:r w:rsidR="000D45D0" w:rsidRPr="005F77ED">
        <w:rPr>
          <w:b/>
          <w:bCs/>
        </w:rPr>
        <w:t xml:space="preserve"> Указания по монтажу</w:t>
      </w:r>
    </w:p>
    <w:p w:rsidR="000B4A3F" w:rsidRDefault="000D45D0" w:rsidP="002B04B6">
      <w:pPr>
        <w:spacing w:line="288" w:lineRule="auto"/>
        <w:ind w:left="-142" w:right="142" w:firstLine="425"/>
        <w:jc w:val="both"/>
      </w:pPr>
      <w:r w:rsidRPr="00074286">
        <w:t xml:space="preserve">Все трубопроводы после сварки и приварки штуцеров КИПиА должны быть подвергнуты гидравлическому испытанию пробным давлением  равным 1,25 от рабочего в соответствии с требованием СНиП 3.05.05-84 «Технологическое оборудование и технологические трубопроводы».  При монтаже трубопроводов применять: сталь марки ВСтЗпс5 (ГОСТ 380-94); материал труб по ГОСТ 20295-95,  ГОСТ 10704-91, ГОСТ 8734-75, ГОСТ 8732-70, ГОСТ 3262-75 - сталь марки 20(ГОСТ 1050-88); материал деталей трубопроводов по ГОСТ17375-17379 -сталь марки 20(ГОСТ1050-88); материал фланцев по ГОСТ 12820-80 - сталь марки ВСтЗсп5 (ГОСТ 380-94); материал болтов по ГОСТ 7798-70 - сталь марки 20 (ГОСТ 1050-88); материал гаек по ГОСТ 5915-70 - сталь марки 10 (ГОСТ 1050-88); материал прокладок по ГОСТ 15180-70 - паронит ПОН (ГОСТ 481-80). </w:t>
      </w:r>
      <w:r w:rsidR="000B4A3F">
        <w:br w:type="page"/>
      </w:r>
    </w:p>
    <w:p w:rsidR="0046462D" w:rsidRDefault="0046462D" w:rsidP="0046462D">
      <w:pPr>
        <w:spacing w:before="24" w:after="120"/>
        <w:jc w:val="right"/>
        <w:outlineLvl w:val="1"/>
        <w:rPr>
          <w:b/>
          <w:bCs/>
          <w:color w:val="333333"/>
          <w:kern w:val="36"/>
          <w:sz w:val="38"/>
          <w:szCs w:val="38"/>
        </w:rPr>
      </w:pPr>
      <w:r>
        <w:rPr>
          <w:b/>
          <w:bCs/>
          <w:color w:val="333333"/>
          <w:kern w:val="36"/>
          <w:sz w:val="38"/>
          <w:szCs w:val="38"/>
        </w:rPr>
        <w:lastRenderedPageBreak/>
        <w:t>Приложение 4</w:t>
      </w:r>
    </w:p>
    <w:p w:rsidR="0046462D" w:rsidRDefault="00DB0697" w:rsidP="0046462D">
      <w:pPr>
        <w:spacing w:before="24" w:after="120"/>
        <w:jc w:val="center"/>
        <w:outlineLvl w:val="1"/>
        <w:rPr>
          <w:b/>
          <w:bCs/>
          <w:color w:val="333333"/>
          <w:kern w:val="36"/>
          <w:sz w:val="38"/>
          <w:szCs w:val="38"/>
        </w:rPr>
      </w:pPr>
      <w:r>
        <w:rPr>
          <w:b/>
          <w:bCs/>
          <w:color w:val="333333"/>
          <w:kern w:val="36"/>
          <w:sz w:val="38"/>
          <w:szCs w:val="38"/>
        </w:rPr>
        <w:t>Топливозаправщик АТЗ-15 на шасси КАМАЗ-65115</w:t>
      </w:r>
    </w:p>
    <w:p w:rsidR="0046462D" w:rsidRPr="0046462D" w:rsidRDefault="00DB0697" w:rsidP="002635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192" w:line="384" w:lineRule="atLeast"/>
        <w:ind w:right="285" w:firstLine="709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Автотопливозаправщик АТЗ-15-65115</w:t>
      </w:r>
      <w:r w:rsidR="0046462D" w:rsidRPr="0046462D">
        <w:rPr>
          <w:rFonts w:ascii="Arial" w:hAnsi="Arial" w:cs="Arial"/>
          <w:color w:val="333333"/>
        </w:rPr>
        <w:t xml:space="preserve"> предназначен для </w:t>
      </w:r>
      <w:r w:rsidR="0046462D">
        <w:rPr>
          <w:rFonts w:ascii="Arial" w:hAnsi="Arial" w:cs="Arial"/>
          <w:color w:val="333333"/>
        </w:rPr>
        <w:t>временного хранения</w:t>
      </w:r>
      <w:r w:rsidR="00263591">
        <w:rPr>
          <w:rFonts w:ascii="Arial" w:hAnsi="Arial" w:cs="Arial"/>
          <w:color w:val="333333"/>
        </w:rPr>
        <w:t xml:space="preserve"> и </w:t>
      </w:r>
      <w:r w:rsidR="0046462D" w:rsidRPr="0046462D">
        <w:rPr>
          <w:rFonts w:ascii="Arial" w:hAnsi="Arial" w:cs="Arial"/>
          <w:color w:val="333333"/>
        </w:rPr>
        <w:t>транспортировки светлых нефтепродуктов плотностью до 0,86 т/м3 и заправки другой спецтехники с измерением объема выданного топлива.</w:t>
      </w:r>
    </w:p>
    <w:p w:rsidR="0046462D" w:rsidRPr="0046462D" w:rsidRDefault="0046462D" w:rsidP="00263591">
      <w:pPr>
        <w:pStyle w:val="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right="285"/>
        <w:rPr>
          <w:color w:val="333333"/>
          <w:sz w:val="24"/>
          <w:szCs w:val="24"/>
        </w:rPr>
      </w:pPr>
      <w:r w:rsidRPr="0046462D">
        <w:rPr>
          <w:sz w:val="24"/>
          <w:szCs w:val="24"/>
        </w:rPr>
        <w:t>Технические характеристики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70"/>
        <w:gridCol w:w="4026"/>
      </w:tblGrid>
      <w:tr w:rsidR="0046462D" w:rsidRPr="0046462D" w:rsidTr="0046462D">
        <w:trPr>
          <w:tblCellSpacing w:w="15" w:type="dxa"/>
        </w:trPr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Базовое шасси</w:t>
            </w:r>
          </w:p>
        </w:tc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Камаз-</w:t>
            </w:r>
            <w:r w:rsidR="00DB0697">
              <w:rPr>
                <w:rFonts w:ascii="Arial" w:hAnsi="Arial" w:cs="Arial"/>
              </w:rPr>
              <w:t>65115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Номинальная вместимость цистерны, л</w:t>
            </w:r>
          </w:p>
        </w:tc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DB0697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46462D" w:rsidRPr="0046462D">
              <w:rPr>
                <w:rFonts w:ascii="Arial" w:hAnsi="Arial" w:cs="Arial"/>
              </w:rPr>
              <w:t>000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Габаритные  размеры, мм</w:t>
            </w:r>
          </w:p>
        </w:tc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8650 х 2500 х 3740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Полная масса, кг</w:t>
            </w:r>
          </w:p>
        </w:tc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19050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Количество  секций</w:t>
            </w:r>
          </w:p>
        </w:tc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1-2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Сечение цистерны</w:t>
            </w:r>
          </w:p>
        </w:tc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Чемоданное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Насосная  установка</w:t>
            </w:r>
          </w:p>
        </w:tc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1СВН-80А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Производительность  насоса</w:t>
            </w:r>
          </w:p>
        </w:tc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583 л/мин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Глубина самовсасывания, м</w:t>
            </w:r>
          </w:p>
        </w:tc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Не менее 6,5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Механический  привод насоса</w:t>
            </w:r>
          </w:p>
        </w:tc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От КОМ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Время наполнения цистерны, мин</w:t>
            </w:r>
          </w:p>
        </w:tc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22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Рукава напорно-всасывающие</w:t>
            </w:r>
          </w:p>
        </w:tc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2 шт. (длина 4м., 75 мм.)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Узел выдачи топлива</w:t>
            </w:r>
          </w:p>
        </w:tc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Размещен в отсеке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Счетчик жидкости</w:t>
            </w:r>
          </w:p>
        </w:tc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ППО-40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Пропускная  способность</w:t>
            </w:r>
          </w:p>
        </w:tc>
        <w:tc>
          <w:tcPr>
            <w:tcW w:w="0" w:type="auto"/>
            <w:shd w:val="clear" w:color="auto" w:fill="E7E5CE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150 л/мин</w:t>
            </w:r>
          </w:p>
        </w:tc>
      </w:tr>
      <w:tr w:rsidR="0046462D" w:rsidRPr="0046462D" w:rsidTr="0046462D">
        <w:trPr>
          <w:tblCellSpacing w:w="15" w:type="dxa"/>
        </w:trPr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Длина раздаточного рукава</w:t>
            </w:r>
          </w:p>
        </w:tc>
        <w:tc>
          <w:tcPr>
            <w:tcW w:w="0" w:type="auto"/>
            <w:tcMar>
              <w:top w:w="120" w:type="dxa"/>
              <w:left w:w="113" w:type="dxa"/>
              <w:bottom w:w="120" w:type="dxa"/>
              <w:right w:w="113" w:type="dxa"/>
            </w:tcMar>
            <w:hideMark/>
          </w:tcPr>
          <w:p w:rsidR="0046462D" w:rsidRPr="0046462D" w:rsidRDefault="0046462D" w:rsidP="00263591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ind w:right="285"/>
              <w:rPr>
                <w:rFonts w:ascii="Arial" w:hAnsi="Arial" w:cs="Arial"/>
              </w:rPr>
            </w:pPr>
            <w:r w:rsidRPr="0046462D">
              <w:rPr>
                <w:rFonts w:ascii="Arial" w:hAnsi="Arial" w:cs="Arial"/>
              </w:rPr>
              <w:t>10 м</w:t>
            </w:r>
          </w:p>
        </w:tc>
      </w:tr>
    </w:tbl>
    <w:p w:rsidR="000D45D0" w:rsidRPr="007E7CA3" w:rsidRDefault="000D45D0" w:rsidP="00DC408B">
      <w:pPr>
        <w:pStyle w:val="28"/>
        <w:ind w:firstLine="720"/>
        <w:jc w:val="center"/>
        <w:rPr>
          <w:sz w:val="24"/>
          <w:szCs w:val="24"/>
        </w:rPr>
      </w:pPr>
    </w:p>
    <w:p w:rsidR="000D45D0" w:rsidRPr="00074286" w:rsidRDefault="000D45D0" w:rsidP="009819CF">
      <w:pPr>
        <w:ind w:left="-142" w:right="143" w:firstLine="426"/>
        <w:jc w:val="both"/>
      </w:pPr>
    </w:p>
    <w:sectPr w:rsidR="000D45D0" w:rsidRPr="00074286" w:rsidSect="00263591">
      <w:headerReference w:type="default" r:id="rId33"/>
      <w:footerReference w:type="default" r:id="rId34"/>
      <w:headerReference w:type="first" r:id="rId35"/>
      <w:footerReference w:type="first" r:id="rId36"/>
      <w:pgSz w:w="11909" w:h="16834" w:code="9"/>
      <w:pgMar w:top="1361" w:right="852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061" w:rsidRDefault="00DE4061">
      <w:r>
        <w:separator/>
      </w:r>
    </w:p>
  </w:endnote>
  <w:endnote w:type="continuationSeparator" w:id="0">
    <w:p w:rsidR="00DE4061" w:rsidRDefault="00DE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9C4DBA" w:rsidRDefault="00D95C4F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D95C4F" w:rsidRDefault="00D95C4F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8C7553" w:rsidRDefault="00D95C4F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D95C4F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D95C4F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95C4F" w:rsidRPr="006D5D27" w:rsidRDefault="00D95C4F" w:rsidP="008F1531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ИОС-ТХ.ПЗ</w:t>
          </w:r>
        </w:p>
      </w:tc>
    </w:tr>
    <w:tr w:rsidR="00D95C4F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D95C4F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Г.Галустян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D95C4F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4</w:t>
          </w:r>
        </w:p>
      </w:tc>
    </w:tr>
    <w:tr w:rsidR="00D95C4F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>
            <w:rPr>
              <w:noProof/>
              <w:sz w:val="28"/>
            </w:rPr>
            <w:drawing>
              <wp:inline distT="0" distB="0" distL="0" distR="0">
                <wp:extent cx="1533525" cy="179705"/>
                <wp:effectExtent l="19050" t="0" r="9525" b="0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179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67" name="Рисунок 67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7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D95C4F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D95C4F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D95C4F" w:rsidRPr="008C7553" w:rsidRDefault="00D95C4F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9C4DBA" w:rsidRDefault="00D95C4F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D95C4F" w:rsidRDefault="00D95C4F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711E2A" w:rsidRDefault="00D95C4F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711E2A" w:rsidRDefault="00D95C4F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D95C4F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C621C1" w:rsidRDefault="00D95C4F" w:rsidP="00722A6E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ИОС-ТМ</w:t>
          </w:r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D95C4F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>
            <w:rPr>
              <w:rStyle w:val="aa"/>
              <w:rFonts w:ascii="Arial" w:hAnsi="Arial" w:cs="Arial"/>
              <w:b/>
              <w:noProof/>
            </w:rPr>
            <w:t>2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D95C4F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</w:tr>
  </w:tbl>
  <w:p w:rsidR="00D95C4F" w:rsidRPr="008C7553" w:rsidRDefault="00D95C4F" w:rsidP="00564E9D">
    <w:pPr>
      <w:pStyle w:val="a8"/>
      <w:rPr>
        <w:sz w:val="12"/>
        <w:szCs w:val="12"/>
      </w:rPr>
    </w:pPr>
  </w:p>
  <w:p w:rsidR="00D95C4F" w:rsidRPr="00F7447F" w:rsidRDefault="00D95C4F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D95C4F" w:rsidRPr="00F7447F" w:rsidRDefault="00D95C4F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8C7553" w:rsidRDefault="00D95C4F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D95C4F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95C4F" w:rsidRPr="0058149E" w:rsidRDefault="00D95C4F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D95C4F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95C4F" w:rsidRPr="00C80320" w:rsidRDefault="00D95C4F" w:rsidP="00C80320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ИОС-ТХ</w:t>
          </w:r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</w:p>
      </w:tc>
    </w:tr>
    <w:tr w:rsidR="00D95C4F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D95C4F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 Галустян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D95C4F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E12B00" w:rsidRDefault="00D95C4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</w:tr>
    <w:tr w:rsidR="00D95C4F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Л.Фролова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>
            <w:rPr>
              <w:noProof/>
              <w:sz w:val="28"/>
            </w:rPr>
            <w:drawing>
              <wp:inline distT="0" distB="0" distL="0" distR="0">
                <wp:extent cx="1533525" cy="179705"/>
                <wp:effectExtent l="19050" t="0" r="952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179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29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D95C4F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D95C4F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D95C4F" w:rsidRPr="008C7553" w:rsidRDefault="00D95C4F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D95C4F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7B7A13" w:rsidRDefault="00D95C4F" w:rsidP="007B7A1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6D5D27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 xml:space="preserve"> 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D95C4F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>
            <w:rPr>
              <w:rStyle w:val="aa"/>
              <w:rFonts w:ascii="Arial" w:hAnsi="Arial" w:cs="Arial"/>
              <w:b/>
              <w:noProof/>
            </w:rPr>
            <w:t>3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D95C4F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FF156F">
          <w:pPr>
            <w:pStyle w:val="a8"/>
            <w:ind w:right="360"/>
            <w:rPr>
              <w:sz w:val="23"/>
            </w:rPr>
          </w:pPr>
        </w:p>
      </w:tc>
    </w:tr>
  </w:tbl>
  <w:p w:rsidR="00D95C4F" w:rsidRPr="008C7553" w:rsidRDefault="00D95C4F" w:rsidP="00564E9D">
    <w:pPr>
      <w:pStyle w:val="a8"/>
      <w:rPr>
        <w:sz w:val="12"/>
        <w:szCs w:val="12"/>
      </w:rPr>
    </w:pPr>
  </w:p>
  <w:p w:rsidR="00D95C4F" w:rsidRPr="00F7447F" w:rsidRDefault="00D95C4F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D95C4F" w:rsidRPr="00F7447F" w:rsidRDefault="00D95C4F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8C7553" w:rsidRDefault="00D95C4F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D95C4F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D95C4F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135EC2" w:rsidRDefault="00D95C4F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95C4F" w:rsidRPr="00164840" w:rsidRDefault="00D95C4F" w:rsidP="00583F5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6D5D27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 xml:space="preserve"> СП</w:t>
          </w:r>
        </w:p>
      </w:tc>
    </w:tr>
    <w:tr w:rsidR="00D95C4F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D95C4F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 Галустян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76C8B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D95C4F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D95C4F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>
            <w:rPr>
              <w:noProof/>
              <w:sz w:val="28"/>
            </w:rPr>
            <w:drawing>
              <wp:inline distT="0" distB="0" distL="0" distR="0">
                <wp:extent cx="1533525" cy="179705"/>
                <wp:effectExtent l="19050" t="0" r="9525" b="0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179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8" name="Рисунок 48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8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D95C4F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D95C4F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06.2011</w:t>
          </w: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jc w:val="center"/>
            <w:rPr>
              <w:rFonts w:ascii="Arial" w:hAnsi="Arial"/>
              <w:b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D95C4F" w:rsidRPr="008C7553" w:rsidRDefault="00D95C4F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F7447F" w:rsidRDefault="00D95C4F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D95C4F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27389C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ИОС-ТХ.ПЗ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D95C4F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7F48E1">
            <w:rPr>
              <w:rStyle w:val="aa"/>
              <w:rFonts w:ascii="Arial" w:hAnsi="Arial" w:cs="Arial"/>
              <w:b/>
              <w:noProof/>
            </w:rPr>
            <w:t>3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D95C4F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5C4F" w:rsidRPr="0058149E" w:rsidRDefault="00D95C4F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5C4F" w:rsidRPr="0058149E" w:rsidRDefault="00D95C4F" w:rsidP="0058149E">
          <w:pPr>
            <w:pStyle w:val="a8"/>
            <w:ind w:right="360"/>
            <w:rPr>
              <w:sz w:val="23"/>
            </w:rPr>
          </w:pPr>
        </w:p>
      </w:tc>
    </w:tr>
  </w:tbl>
  <w:p w:rsidR="00D95C4F" w:rsidRPr="00F7447F" w:rsidRDefault="00D95C4F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061" w:rsidRDefault="00DE4061">
      <w:r>
        <w:separator/>
      </w:r>
    </w:p>
  </w:footnote>
  <w:footnote w:type="continuationSeparator" w:id="0">
    <w:p w:rsidR="00DE4061" w:rsidRDefault="00DE4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Default="00D95C4F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D95C4F" w:rsidRDefault="00D95C4F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14278E" w:rsidRDefault="00D95C4F">
    <w:pPr>
      <w:pStyle w:val="a5"/>
      <w:rPr>
        <w:rFonts w:ascii="Times New Roman" w:hAnsi="Times New Roman"/>
        <w:sz w:val="16"/>
        <w:szCs w:val="16"/>
      </w:rPr>
    </w:pPr>
  </w:p>
  <w:p w:rsidR="00D95C4F" w:rsidRPr="0014278E" w:rsidRDefault="00D95C4F" w:rsidP="0014278E">
    <w:pPr>
      <w:pStyle w:val="a5"/>
      <w:jc w:val="right"/>
      <w:rPr>
        <w:rFonts w:ascii="Times New Roman" w:hAnsi="Times New Roman"/>
      </w:rPr>
    </w:pPr>
    <w:r w:rsidRPr="00544C76">
      <w:rPr>
        <w:noProof/>
      </w:rPr>
      <w:pict>
        <v:group id="_x0000_s2049" style="position:absolute;left:0;text-align:left;margin-left:-53.35pt;margin-top:23.75pt;width:559.25pt;height:742.95pt;z-index:251653632" coordorigin="393,285" coordsize="11230,15465">
          <v:rect id="_x0000_s2050" style="position:absolute;left:1130;top:285;width:10493;height:15465" filled="f" strokeweight="1.5pt"/>
          <v:group id="_x0000_s2051" style="position:absolute;left:-1648;top:12972;width:4819;height:737;rotation:-90" coordorigin="2340,930" coordsize="4819,737">
            <v:rect id="_x0000_s2052" style="position:absolute;left:2340;top:930;width:4819;height:737" filled="f" strokeweight="1.5pt"/>
            <v:rect id="_x0000_s2053" style="position:absolute;left:2340;top:930;width:1417;height:283" strokeweight="1.5pt">
              <v:textbox style="layout-flow:vertical;mso-layout-flow-alt:bottom-to-top;mso-next-textbox:#_x0000_s2053" inset="1mm,.3mm,1mm,.3mm">
                <w:txbxContent>
                  <w:p w:rsidR="00D95C4F" w:rsidRDefault="00D95C4F" w:rsidP="006D166B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054" style="position:absolute;left:5742;top:930;width:1417;height:283" strokeweight="1.5pt">
              <v:textbox style="layout-flow:vertical;mso-layout-flow-alt:bottom-to-top;mso-next-textbox:#_x0000_s2054" inset="1mm,.3mm,1mm,.3mm">
                <w:txbxContent>
                  <w:p w:rsidR="00D95C4F" w:rsidRDefault="00D95C4F" w:rsidP="006D166B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055" style="position:absolute;left:3757;top:930;width:1985;height:283" strokeweight="1.5pt">
              <v:textbox style="layout-flow:vertical;mso-layout-flow-alt:bottom-to-top;mso-next-textbox:#_x0000_s2055" inset="1mm,.3mm,1mm,.3mm">
                <w:txbxContent>
                  <w:p w:rsidR="00D95C4F" w:rsidRDefault="00D95C4F" w:rsidP="006D166B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056" style="position:absolute" from="3757,930" to="3757,1667" strokeweight="1.5pt"/>
            <v:line id="_x0000_s2057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Pr="00F270A8" w:rsidRDefault="00D95C4F" w:rsidP="00880ABB">
    <w:pPr>
      <w:jc w:val="center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-154305</wp:posOffset>
          </wp:positionV>
          <wp:extent cx="2743200" cy="437515"/>
          <wp:effectExtent l="19050" t="0" r="0" b="0"/>
          <wp:wrapSquare wrapText="bothSides"/>
          <wp:docPr id="1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95C4F" w:rsidRPr="0014278E" w:rsidRDefault="00D95C4F" w:rsidP="00392C3C">
    <w:pPr>
      <w:pStyle w:val="a5"/>
      <w:rPr>
        <w:rFonts w:ascii="Times New Roman" w:hAnsi="Times New Roman"/>
        <w:sz w:val="16"/>
        <w:szCs w:val="16"/>
      </w:rPr>
    </w:pPr>
  </w:p>
  <w:p w:rsidR="00D95C4F" w:rsidRDefault="00D95C4F" w:rsidP="00C36558">
    <w:pPr>
      <w:pStyle w:val="a5"/>
      <w:rPr>
        <w:rFonts w:ascii="Times New Roman" w:hAnsi="Times New Roman"/>
      </w:rPr>
    </w:pPr>
  </w:p>
  <w:p w:rsidR="00D95C4F" w:rsidRPr="001E5844" w:rsidRDefault="00D95C4F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r w:rsidRPr="00171E34">
      <w:rPr>
        <w:rFonts w:ascii="Arial" w:hAnsi="Arial" w:cs="Arial"/>
        <w:sz w:val="16"/>
        <w:szCs w:val="16"/>
      </w:rPr>
      <w:t>Многоканальный тел.:  (812) 449-8110</w:t>
    </w:r>
  </w:p>
  <w:p w:rsidR="00D95C4F" w:rsidRPr="00C36558" w:rsidRDefault="00D95C4F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D66465">
      <w:rPr>
        <w:rFonts w:ascii="Arial" w:hAnsi="Arial" w:cs="Arial"/>
        <w:sz w:val="16"/>
        <w:szCs w:val="16"/>
        <w:lang w:val="en-US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D66465">
      <w:rPr>
        <w:rFonts w:ascii="Arial" w:hAnsi="Arial" w:cs="Arial"/>
        <w:sz w:val="16"/>
        <w:szCs w:val="16"/>
        <w:lang w:val="en-US"/>
      </w:rPr>
      <w:t xml:space="preserve">:  </w:t>
    </w:r>
    <w:hyperlink r:id="rId2" w:history="1">
      <w:r w:rsidRPr="00F6237E">
        <w:rPr>
          <w:rStyle w:val="af1"/>
          <w:rFonts w:ascii="Arial" w:hAnsi="Arial" w:cs="Arial"/>
          <w:sz w:val="16"/>
          <w:szCs w:val="16"/>
          <w:lang w:val="en-US"/>
        </w:rPr>
        <w:t>info</w:t>
      </w:r>
      <w:r w:rsidRPr="00D66465">
        <w:rPr>
          <w:rStyle w:val="af1"/>
          <w:rFonts w:ascii="Arial" w:hAnsi="Arial" w:cs="Arial"/>
          <w:sz w:val="16"/>
          <w:szCs w:val="16"/>
          <w:lang w:val="en-US"/>
        </w:rPr>
        <w:t>@</w:t>
      </w:r>
      <w:r w:rsidRPr="00F6237E">
        <w:rPr>
          <w:rStyle w:val="af1"/>
          <w:rFonts w:ascii="Arial" w:hAnsi="Arial" w:cs="Arial"/>
          <w:sz w:val="16"/>
          <w:szCs w:val="16"/>
          <w:lang w:val="en-US"/>
        </w:rPr>
        <w:t>electrostandart</w:t>
      </w:r>
      <w:r w:rsidRPr="00D66465">
        <w:rPr>
          <w:rStyle w:val="af1"/>
          <w:rFonts w:ascii="Arial" w:hAnsi="Arial" w:cs="Arial"/>
          <w:sz w:val="16"/>
          <w:szCs w:val="16"/>
          <w:lang w:val="en-US"/>
        </w:rPr>
        <w:t>.</w:t>
      </w:r>
      <w:r w:rsidRPr="00F6237E">
        <w:rPr>
          <w:rStyle w:val="af1"/>
          <w:rFonts w:ascii="Arial" w:hAnsi="Arial" w:cs="Arial"/>
          <w:sz w:val="16"/>
          <w:szCs w:val="16"/>
          <w:lang w:val="en-US"/>
        </w:rPr>
        <w:t>com</w:t>
      </w:r>
    </w:hyperlink>
    <w:r w:rsidRPr="00D66465">
      <w:rPr>
        <w:rFonts w:ascii="Arial" w:hAnsi="Arial" w:cs="Arial"/>
        <w:sz w:val="16"/>
        <w:szCs w:val="16"/>
        <w:lang w:val="en-US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D66465">
      <w:rPr>
        <w:rFonts w:ascii="Arial" w:hAnsi="Arial" w:cs="Arial"/>
        <w:sz w:val="16"/>
        <w:szCs w:val="16"/>
        <w:lang w:val="en-US"/>
      </w:rPr>
      <w:t xml:space="preserve"> 7810497753,  </w:t>
    </w:r>
    <w:r w:rsidRPr="00D83FB0">
      <w:rPr>
        <w:rFonts w:ascii="Arial" w:hAnsi="Arial" w:cs="Arial"/>
        <w:sz w:val="16"/>
        <w:szCs w:val="16"/>
      </w:rPr>
      <w:t>р</w:t>
    </w:r>
    <w:r w:rsidRPr="00D66465">
      <w:rPr>
        <w:rFonts w:ascii="Arial" w:hAnsi="Arial" w:cs="Arial"/>
        <w:sz w:val="16"/>
        <w:szCs w:val="16"/>
        <w:lang w:val="en-US"/>
      </w:rPr>
      <w:t>/</w:t>
    </w:r>
    <w:r w:rsidRPr="00D83FB0">
      <w:rPr>
        <w:rFonts w:ascii="Arial" w:hAnsi="Arial" w:cs="Arial"/>
        <w:sz w:val="16"/>
        <w:szCs w:val="16"/>
      </w:rPr>
      <w:t>сч</w:t>
    </w:r>
    <w:r w:rsidRPr="00D66465">
      <w:rPr>
        <w:rFonts w:ascii="Arial" w:hAnsi="Arial" w:cs="Arial"/>
        <w:sz w:val="16"/>
        <w:szCs w:val="16"/>
        <w:lang w:val="en-US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  К/сч.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Default="00D95C4F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 w:rsidRPr="00544C76">
      <w:rPr>
        <w:noProof/>
      </w:rPr>
      <w:pict>
        <v:group id="_x0000_s2059" style="position:absolute;left:0;text-align:left;margin-left:-43.5pt;margin-top:4.6pt;width:559.25pt;height:742.95pt;z-index:251658752" coordorigin="393,285" coordsize="11230,15465">
          <v:rect id="_x0000_s2060" style="position:absolute;left:1130;top:285;width:10493;height:15465" filled="f" strokeweight="1.5pt"/>
          <v:group id="_x0000_s2061" style="position:absolute;left:-1648;top:12972;width:4819;height:737;rotation:-90" coordorigin="2340,930" coordsize="4819,737">
            <v:rect id="_x0000_s2062" style="position:absolute;left:2340;top:930;width:4819;height:737" filled="f" strokeweight="1.5pt"/>
            <v:rect id="_x0000_s2063" style="position:absolute;left:2340;top:930;width:1417;height:283" strokeweight="1.5pt">
              <v:textbox style="layout-flow:vertical;mso-layout-flow-alt:bottom-to-top;mso-next-textbox:#_x0000_s2063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064" style="position:absolute;left:5742;top:930;width:1417;height:283" strokeweight="1.5pt">
              <v:textbox style="layout-flow:vertical;mso-layout-flow-alt:bottom-to-top;mso-next-textbox:#_x0000_s2064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065" style="position:absolute;left:3757;top:930;width:1985;height:283" strokeweight="1.5pt">
              <v:textbox style="layout-flow:vertical;mso-layout-flow-alt:bottom-to-top;mso-next-textbox:#_x0000_s2065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066" style="position:absolute" from="3757,930" to="3757,1667" strokeweight="1.5pt"/>
            <v:line id="_x0000_s2067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Default="00D95C4F" w:rsidP="009A3963">
    <w:pPr>
      <w:pStyle w:val="a5"/>
      <w:rPr>
        <w:rFonts w:ascii="Arial" w:hAnsi="Arial" w:cs="Arial"/>
        <w:i/>
        <w:sz w:val="12"/>
        <w:szCs w:val="12"/>
      </w:rPr>
    </w:pPr>
    <w:r w:rsidRPr="00544C76">
      <w:rPr>
        <w:noProof/>
      </w:rPr>
      <w:pict>
        <v:group id="_x0000_s2068" style="position:absolute;margin-left:-51.45pt;margin-top:21.85pt;width:562.15pt;height:740.4pt;z-index:251654656" coordorigin="393,285" coordsize="11230,15465">
          <v:rect id="_x0000_s2069" style="position:absolute;left:1130;top:285;width:10493;height:15465" filled="f" strokeweight="1.5pt"/>
          <v:group id="_x0000_s2070" style="position:absolute;left:-1648;top:12972;width:4819;height:737;rotation:-90" coordorigin="2340,930" coordsize="4819,737">
            <v:rect id="_x0000_s2071" style="position:absolute;left:2340;top:930;width:4819;height:737" filled="f" strokeweight="1.5pt"/>
            <v:rect id="_x0000_s2072" style="position:absolute;left:2340;top:930;width:1417;height:283" strokeweight="1.5pt">
              <v:textbox style="layout-flow:vertical;mso-layout-flow-alt:bottom-to-top;mso-next-textbox:#_x0000_s2072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073" style="position:absolute;left:5742;top:930;width:1417;height:283" strokeweight="1.5pt">
              <v:textbox style="layout-flow:vertical;mso-layout-flow-alt:bottom-to-top;mso-next-textbox:#_x0000_s2073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074" style="position:absolute;left:3757;top:930;width:1985;height:283" strokeweight="1.5pt">
              <v:textbox style="layout-flow:vertical;mso-layout-flow-alt:bottom-to-top;mso-next-textbox:#_x0000_s2074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075" style="position:absolute" from="3757,930" to="3757,1667" strokeweight="1.5pt"/>
            <v:line id="_x0000_s2076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Default="00D95C4F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 w:rsidRPr="00544C76">
      <w:rPr>
        <w:noProof/>
      </w:rPr>
      <w:pict>
        <v:group id="_x0000_s2078" style="position:absolute;left:0;text-align:left;margin-left:-43.5pt;margin-top:5.75pt;width:559.25pt;height:742.95pt;z-index:251655680" coordorigin="393,285" coordsize="11230,15465">
          <v:rect id="_x0000_s2079" style="position:absolute;left:1130;top:285;width:10493;height:15465" filled="f" strokeweight="1.5pt"/>
          <v:group id="_x0000_s2080" style="position:absolute;left:-1648;top:12972;width:4819;height:737;rotation:-90" coordorigin="2340,930" coordsize="4819,737">
            <v:rect id="_x0000_s2081" style="position:absolute;left:2340;top:930;width:4819;height:737" filled="f" strokeweight="1.5pt"/>
            <v:rect id="_x0000_s2082" style="position:absolute;left:2340;top:930;width:1417;height:283" strokeweight="1.5pt">
              <v:textbox style="layout-flow:vertical;mso-layout-flow-alt:bottom-to-top;mso-next-textbox:#_x0000_s2082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083" style="position:absolute;left:5742;top:930;width:1417;height:283" strokeweight="1.5pt">
              <v:textbox style="layout-flow:vertical;mso-layout-flow-alt:bottom-to-top;mso-next-textbox:#_x0000_s2083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084" style="position:absolute;left:3757;top:930;width:1985;height:283" strokeweight="1.5pt">
              <v:textbox style="layout-flow:vertical;mso-layout-flow-alt:bottom-to-top;mso-next-textbox:#_x0000_s2084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085" style="position:absolute" from="3757,930" to="3757,1667" strokeweight="1.5pt"/>
            <v:line id="_x0000_s2086" style="position:absolute" from="5742,930" to="5742,1667" strokeweight="1.5pt"/>
          </v:group>
        </v:group>
      </w:pict>
    </w:r>
  </w:p>
  <w:p w:rsidR="00D95C4F" w:rsidRDefault="00D95C4F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Default="00D95C4F" w:rsidP="009A3963">
    <w:pPr>
      <w:pStyle w:val="a5"/>
      <w:rPr>
        <w:rFonts w:ascii="Arial" w:hAnsi="Arial" w:cs="Arial"/>
        <w:i/>
        <w:sz w:val="12"/>
        <w:szCs w:val="12"/>
      </w:rPr>
    </w:pPr>
    <w:r w:rsidRPr="00544C76">
      <w:rPr>
        <w:noProof/>
      </w:rPr>
      <w:pict>
        <v:group id="_x0000_s2087" style="position:absolute;margin-left:-43.3pt;margin-top:19.75pt;width:559.25pt;height:742.95pt;z-index:251652608" coordorigin="393,285" coordsize="11230,15465">
          <v:rect id="_x0000_s2088" style="position:absolute;left:1130;top:285;width:10493;height:15465" filled="f" strokeweight="1.5pt"/>
          <v:group id="_x0000_s2089" style="position:absolute;left:-1648;top:12972;width:4819;height:737;rotation:-90" coordorigin="2340,930" coordsize="4819,737">
            <v:rect id="_x0000_s2090" style="position:absolute;left:2340;top:930;width:4819;height:737" filled="f" strokeweight="1.5pt"/>
            <v:rect id="_x0000_s2091" style="position:absolute;left:2340;top:930;width:1417;height:283" strokeweight="1.5pt">
              <v:textbox style="layout-flow:vertical;mso-layout-flow-alt:bottom-to-top;mso-next-textbox:#_x0000_s2091" inset="1mm,.3mm,1mm,.3mm">
                <w:txbxContent>
                  <w:p w:rsidR="00D95C4F" w:rsidRDefault="00D95C4F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092" style="position:absolute;left:5742;top:930;width:1417;height:283" strokeweight="1.5pt">
              <v:textbox style="layout-flow:vertical;mso-layout-flow-alt:bottom-to-top;mso-next-textbox:#_x0000_s2092" inset="1mm,.3mm,1mm,.3mm">
                <w:txbxContent>
                  <w:p w:rsidR="00D95C4F" w:rsidRDefault="00D95C4F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093" style="position:absolute;left:3757;top:930;width:1985;height:283" strokeweight="1.5pt">
              <v:textbox style="layout-flow:vertical;mso-layout-flow-alt:bottom-to-top;mso-next-textbox:#_x0000_s2093" inset="1mm,.3mm,1mm,.3mm">
                <w:txbxContent>
                  <w:p w:rsidR="00D95C4F" w:rsidRDefault="00D95C4F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094" style="position:absolute" from="3757,930" to="3757,1667" strokeweight="1.5pt"/>
            <v:line id="_x0000_s2095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Default="00D95C4F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D95C4F" w:rsidRPr="009A3963" w:rsidRDefault="00D95C4F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D95C4F" w:rsidRDefault="00D95C4F" w:rsidP="009A3963">
    <w:pPr>
      <w:pStyle w:val="a5"/>
      <w:rPr>
        <w:rFonts w:ascii="Arial" w:hAnsi="Arial" w:cs="Arial"/>
        <w:i/>
        <w:sz w:val="12"/>
        <w:szCs w:val="12"/>
      </w:rPr>
    </w:pPr>
    <w:r w:rsidRPr="00544C76">
      <w:rPr>
        <w:noProof/>
      </w:rPr>
      <w:pict>
        <v:group id="_x0000_s2097" style="position:absolute;margin-left:-52pt;margin-top:8.6pt;width:560.8pt;height:740.5pt;z-index:251657728" coordorigin="393,285" coordsize="11230,15465">
          <v:rect id="_x0000_s2098" style="position:absolute;left:1130;top:285;width:10493;height:15465" filled="f" strokeweight="1.5pt"/>
          <v:group id="_x0000_s2099" style="position:absolute;left:-1648;top:12972;width:4819;height:737;rotation:-90" coordorigin="2340,930" coordsize="4819,737">
            <v:rect id="_x0000_s2100" style="position:absolute;left:2340;top:930;width:4819;height:737" filled="f" strokeweight="1.5pt"/>
            <v:rect id="_x0000_s2101" style="position:absolute;left:2340;top:930;width:1417;height:283" strokeweight="1.5pt">
              <v:textbox style="layout-flow:vertical;mso-layout-flow-alt:bottom-to-top;mso-next-textbox:#_x0000_s2101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02" style="position:absolute;left:5742;top:930;width:1417;height:283" strokeweight="1.5pt">
              <v:textbox style="layout-flow:vertical;mso-layout-flow-alt:bottom-to-top;mso-next-textbox:#_x0000_s2102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03" style="position:absolute;left:3757;top:930;width:1985;height:283" strokeweight="1.5pt">
              <v:textbox style="layout-flow:vertical;mso-layout-flow-alt:bottom-to-top;mso-next-textbox:#_x0000_s2103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04" style="position:absolute" from="3757,930" to="3757,1667" strokeweight="1.5pt"/>
            <v:line id="_x0000_s2105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4F" w:rsidRDefault="00D95C4F" w:rsidP="009A3963">
    <w:pPr>
      <w:pStyle w:val="a5"/>
      <w:rPr>
        <w:rFonts w:ascii="Arial" w:hAnsi="Arial" w:cs="Arial"/>
        <w:i/>
        <w:sz w:val="12"/>
        <w:szCs w:val="12"/>
      </w:rPr>
    </w:pPr>
    <w:r w:rsidRPr="00544C76">
      <w:rPr>
        <w:noProof/>
      </w:rPr>
      <w:pict>
        <v:group id="_x0000_s2106" style="position:absolute;margin-left:-48.15pt;margin-top:20.55pt;width:559.25pt;height:742.95pt;z-index:251656704" coordorigin="393,285" coordsize="11230,15465">
          <v:rect id="_x0000_s2107" style="position:absolute;left:1130;top:285;width:10493;height:15465" filled="f" strokeweight="1.5pt"/>
          <v:group id="_x0000_s2108" style="position:absolute;left:-1648;top:12972;width:4819;height:737;rotation:-90" coordorigin="2340,930" coordsize="4819,737">
            <v:rect id="_x0000_s2109" style="position:absolute;left:2340;top:930;width:4819;height:737" filled="f" strokeweight="1.5pt"/>
            <v:rect id="_x0000_s2110" style="position:absolute;left:2340;top:930;width:1417;height:283" strokeweight="1.5pt">
              <v:textbox style="layout-flow:vertical;mso-layout-flow-alt:bottom-to-top;mso-next-textbox:#_x0000_s2110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11" style="position:absolute;left:5742;top:930;width:1417;height:283" strokeweight="1.5pt">
              <v:textbox style="layout-flow:vertical;mso-layout-flow-alt:bottom-to-top;mso-next-textbox:#_x0000_s2111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12" style="position:absolute;left:3757;top:930;width:1985;height:283" strokeweight="1.5pt">
              <v:textbox style="layout-flow:vertical;mso-layout-flow-alt:bottom-to-top;mso-next-textbox:#_x0000_s2112" inset="1mm,.3mm,1mm,.3mm">
                <w:txbxContent>
                  <w:p w:rsidR="00D95C4F" w:rsidRDefault="00D95C4F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13" style="position:absolute" from="3757,930" to="3757,1667" strokeweight="1.5pt"/>
            <v:line id="_x0000_s2114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4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5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7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9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1">
    <w:nsid w:val="2F504700"/>
    <w:multiLevelType w:val="multilevel"/>
    <w:tmpl w:val="EBCEF47A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8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36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  <w:b/>
      </w:rPr>
    </w:lvl>
  </w:abstractNum>
  <w:abstractNum w:abstractNumId="12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3E225360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5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C6C63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A904E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D4856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3CB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14EC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E6EE3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BD2B8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firstLine="397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7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8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3"/>
  </w:num>
  <w:num w:numId="5">
    <w:abstractNumId w:val="4"/>
  </w:num>
  <w:num w:numId="6">
    <w:abstractNumId w:val="7"/>
  </w:num>
  <w:num w:numId="7">
    <w:abstractNumId w:val="15"/>
  </w:num>
  <w:num w:numId="8">
    <w:abstractNumId w:val="6"/>
  </w:num>
  <w:num w:numId="9">
    <w:abstractNumId w:val="0"/>
  </w:num>
  <w:num w:numId="10">
    <w:abstractNumId w:val="5"/>
  </w:num>
  <w:num w:numId="11">
    <w:abstractNumId w:val="12"/>
  </w:num>
  <w:num w:numId="12">
    <w:abstractNumId w:val="8"/>
  </w:num>
  <w:num w:numId="13">
    <w:abstractNumId w:val="17"/>
  </w:num>
  <w:num w:numId="14">
    <w:abstractNumId w:val="2"/>
  </w:num>
  <w:num w:numId="15">
    <w:abstractNumId w:val="13"/>
  </w:num>
  <w:num w:numId="16">
    <w:abstractNumId w:val="1"/>
  </w:num>
  <w:num w:numId="17">
    <w:abstractNumId w:val="19"/>
  </w:num>
  <w:num w:numId="18">
    <w:abstractNumId w:val="18"/>
  </w:num>
  <w:num w:numId="19">
    <w:abstractNumId w:val="14"/>
  </w:num>
  <w:num w:numId="20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42DA6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0A1"/>
    <w:rsid w:val="000111BD"/>
    <w:rsid w:val="0001228C"/>
    <w:rsid w:val="00012461"/>
    <w:rsid w:val="00012E66"/>
    <w:rsid w:val="00012EA2"/>
    <w:rsid w:val="0001317C"/>
    <w:rsid w:val="000135F1"/>
    <w:rsid w:val="0001407B"/>
    <w:rsid w:val="00015496"/>
    <w:rsid w:val="000156B2"/>
    <w:rsid w:val="00017899"/>
    <w:rsid w:val="00021085"/>
    <w:rsid w:val="0002202F"/>
    <w:rsid w:val="000221DF"/>
    <w:rsid w:val="00022746"/>
    <w:rsid w:val="000237CF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A22"/>
    <w:rsid w:val="00034BE1"/>
    <w:rsid w:val="00034EDF"/>
    <w:rsid w:val="000353B1"/>
    <w:rsid w:val="00035BC7"/>
    <w:rsid w:val="00037CCA"/>
    <w:rsid w:val="00040631"/>
    <w:rsid w:val="000409B8"/>
    <w:rsid w:val="00041D8D"/>
    <w:rsid w:val="00043620"/>
    <w:rsid w:val="000456D5"/>
    <w:rsid w:val="00045936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607C5"/>
    <w:rsid w:val="00061629"/>
    <w:rsid w:val="000622AA"/>
    <w:rsid w:val="0006394A"/>
    <w:rsid w:val="00063F3B"/>
    <w:rsid w:val="00065555"/>
    <w:rsid w:val="00066584"/>
    <w:rsid w:val="00066849"/>
    <w:rsid w:val="00067F60"/>
    <w:rsid w:val="0007049F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6519"/>
    <w:rsid w:val="00076E8C"/>
    <w:rsid w:val="000804F7"/>
    <w:rsid w:val="000839DF"/>
    <w:rsid w:val="0008626C"/>
    <w:rsid w:val="000868E5"/>
    <w:rsid w:val="0008751B"/>
    <w:rsid w:val="00087EFE"/>
    <w:rsid w:val="00087F9A"/>
    <w:rsid w:val="000915B0"/>
    <w:rsid w:val="00091C7E"/>
    <w:rsid w:val="000949A6"/>
    <w:rsid w:val="000949C0"/>
    <w:rsid w:val="00094ED2"/>
    <w:rsid w:val="0009588F"/>
    <w:rsid w:val="00097D11"/>
    <w:rsid w:val="000A0552"/>
    <w:rsid w:val="000A08F9"/>
    <w:rsid w:val="000A157D"/>
    <w:rsid w:val="000A1A20"/>
    <w:rsid w:val="000A30F9"/>
    <w:rsid w:val="000A497A"/>
    <w:rsid w:val="000A5373"/>
    <w:rsid w:val="000A55FA"/>
    <w:rsid w:val="000A6143"/>
    <w:rsid w:val="000A6AD6"/>
    <w:rsid w:val="000A6B79"/>
    <w:rsid w:val="000A7158"/>
    <w:rsid w:val="000A72AC"/>
    <w:rsid w:val="000B10E3"/>
    <w:rsid w:val="000B4A3F"/>
    <w:rsid w:val="000B55A4"/>
    <w:rsid w:val="000B60B0"/>
    <w:rsid w:val="000B6C14"/>
    <w:rsid w:val="000B74AA"/>
    <w:rsid w:val="000B7EED"/>
    <w:rsid w:val="000C1BF1"/>
    <w:rsid w:val="000C20F0"/>
    <w:rsid w:val="000C365E"/>
    <w:rsid w:val="000C3912"/>
    <w:rsid w:val="000C68C7"/>
    <w:rsid w:val="000C7377"/>
    <w:rsid w:val="000D0277"/>
    <w:rsid w:val="000D073C"/>
    <w:rsid w:val="000D07EC"/>
    <w:rsid w:val="000D1C09"/>
    <w:rsid w:val="000D44FB"/>
    <w:rsid w:val="000D45D0"/>
    <w:rsid w:val="000D5695"/>
    <w:rsid w:val="000D5EEB"/>
    <w:rsid w:val="000D6B28"/>
    <w:rsid w:val="000D6DEC"/>
    <w:rsid w:val="000D6FD5"/>
    <w:rsid w:val="000D79CD"/>
    <w:rsid w:val="000E153C"/>
    <w:rsid w:val="000E3577"/>
    <w:rsid w:val="000E3F1A"/>
    <w:rsid w:val="000E4C42"/>
    <w:rsid w:val="000E4EAF"/>
    <w:rsid w:val="000E558C"/>
    <w:rsid w:val="000E5DA0"/>
    <w:rsid w:val="000E6BF1"/>
    <w:rsid w:val="000E6F2B"/>
    <w:rsid w:val="000F03D0"/>
    <w:rsid w:val="000F105E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2A49"/>
    <w:rsid w:val="001031F1"/>
    <w:rsid w:val="00103318"/>
    <w:rsid w:val="00103DEA"/>
    <w:rsid w:val="00104FF5"/>
    <w:rsid w:val="001058AD"/>
    <w:rsid w:val="00106EFC"/>
    <w:rsid w:val="00107ECD"/>
    <w:rsid w:val="00111CC0"/>
    <w:rsid w:val="001128E5"/>
    <w:rsid w:val="001129D2"/>
    <w:rsid w:val="0011330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37CDA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2EA"/>
    <w:rsid w:val="001475EE"/>
    <w:rsid w:val="00147AE2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1E34"/>
    <w:rsid w:val="00171F4D"/>
    <w:rsid w:val="00172412"/>
    <w:rsid w:val="001735AC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3F8D"/>
    <w:rsid w:val="001A419F"/>
    <w:rsid w:val="001A4660"/>
    <w:rsid w:val="001A487D"/>
    <w:rsid w:val="001A4EA4"/>
    <w:rsid w:val="001A4F9F"/>
    <w:rsid w:val="001A6D5F"/>
    <w:rsid w:val="001A7394"/>
    <w:rsid w:val="001B06A6"/>
    <w:rsid w:val="001B0F69"/>
    <w:rsid w:val="001B1D31"/>
    <w:rsid w:val="001B1ECD"/>
    <w:rsid w:val="001B276E"/>
    <w:rsid w:val="001B32E3"/>
    <w:rsid w:val="001B36AC"/>
    <w:rsid w:val="001B3BC3"/>
    <w:rsid w:val="001B65E8"/>
    <w:rsid w:val="001C1044"/>
    <w:rsid w:val="001C2487"/>
    <w:rsid w:val="001C2CBA"/>
    <w:rsid w:val="001C303D"/>
    <w:rsid w:val="001C34D3"/>
    <w:rsid w:val="001C5555"/>
    <w:rsid w:val="001C75D9"/>
    <w:rsid w:val="001C783D"/>
    <w:rsid w:val="001D0569"/>
    <w:rsid w:val="001D14E3"/>
    <w:rsid w:val="001D4B94"/>
    <w:rsid w:val="001D6490"/>
    <w:rsid w:val="001D65DA"/>
    <w:rsid w:val="001D6F18"/>
    <w:rsid w:val="001D700D"/>
    <w:rsid w:val="001D73FD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5844"/>
    <w:rsid w:val="001E7B93"/>
    <w:rsid w:val="001F065B"/>
    <w:rsid w:val="001F1D16"/>
    <w:rsid w:val="001F41CD"/>
    <w:rsid w:val="001F475F"/>
    <w:rsid w:val="002006FC"/>
    <w:rsid w:val="00203124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7463"/>
    <w:rsid w:val="002200DB"/>
    <w:rsid w:val="00220B19"/>
    <w:rsid w:val="0022308E"/>
    <w:rsid w:val="002238DD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0DC4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526E"/>
    <w:rsid w:val="00257957"/>
    <w:rsid w:val="0026017F"/>
    <w:rsid w:val="00262B61"/>
    <w:rsid w:val="00262FF4"/>
    <w:rsid w:val="00263041"/>
    <w:rsid w:val="00263591"/>
    <w:rsid w:val="00263FB0"/>
    <w:rsid w:val="00264BAE"/>
    <w:rsid w:val="00265CC5"/>
    <w:rsid w:val="00266AE6"/>
    <w:rsid w:val="002674A9"/>
    <w:rsid w:val="00267F60"/>
    <w:rsid w:val="00267FE3"/>
    <w:rsid w:val="00271BDD"/>
    <w:rsid w:val="0027317B"/>
    <w:rsid w:val="0027389C"/>
    <w:rsid w:val="00274C92"/>
    <w:rsid w:val="00281398"/>
    <w:rsid w:val="002822F7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E9D"/>
    <w:rsid w:val="002A757F"/>
    <w:rsid w:val="002B04B6"/>
    <w:rsid w:val="002B06CE"/>
    <w:rsid w:val="002B0938"/>
    <w:rsid w:val="002B205F"/>
    <w:rsid w:val="002B2842"/>
    <w:rsid w:val="002B2A04"/>
    <w:rsid w:val="002B50E6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F6A"/>
    <w:rsid w:val="002E3265"/>
    <w:rsid w:val="002E3BF8"/>
    <w:rsid w:val="002E45A6"/>
    <w:rsid w:val="002E707E"/>
    <w:rsid w:val="002E72BE"/>
    <w:rsid w:val="002F16C8"/>
    <w:rsid w:val="002F1A53"/>
    <w:rsid w:val="002F27F2"/>
    <w:rsid w:val="002F3135"/>
    <w:rsid w:val="002F35D4"/>
    <w:rsid w:val="002F47AA"/>
    <w:rsid w:val="002F4D60"/>
    <w:rsid w:val="002F518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395A"/>
    <w:rsid w:val="00304599"/>
    <w:rsid w:val="00304FBA"/>
    <w:rsid w:val="0030589B"/>
    <w:rsid w:val="00310D90"/>
    <w:rsid w:val="00310F7B"/>
    <w:rsid w:val="00312229"/>
    <w:rsid w:val="00312E56"/>
    <w:rsid w:val="00315706"/>
    <w:rsid w:val="003157E9"/>
    <w:rsid w:val="0031647A"/>
    <w:rsid w:val="00317339"/>
    <w:rsid w:val="00317467"/>
    <w:rsid w:val="00320C0C"/>
    <w:rsid w:val="00320F13"/>
    <w:rsid w:val="00321BED"/>
    <w:rsid w:val="0032241B"/>
    <w:rsid w:val="00323DFD"/>
    <w:rsid w:val="003255F3"/>
    <w:rsid w:val="00325986"/>
    <w:rsid w:val="00327C63"/>
    <w:rsid w:val="00330F29"/>
    <w:rsid w:val="003322A1"/>
    <w:rsid w:val="00333C08"/>
    <w:rsid w:val="00337DD2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B75"/>
    <w:rsid w:val="0035428D"/>
    <w:rsid w:val="00354A2D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34ED"/>
    <w:rsid w:val="0036373D"/>
    <w:rsid w:val="0036385C"/>
    <w:rsid w:val="003659DA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E77"/>
    <w:rsid w:val="0037727B"/>
    <w:rsid w:val="00377347"/>
    <w:rsid w:val="00381933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D6C"/>
    <w:rsid w:val="003A7618"/>
    <w:rsid w:val="003B0304"/>
    <w:rsid w:val="003B07FC"/>
    <w:rsid w:val="003B2F82"/>
    <w:rsid w:val="003B346F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0BFA"/>
    <w:rsid w:val="003F28B6"/>
    <w:rsid w:val="003F3496"/>
    <w:rsid w:val="003F5666"/>
    <w:rsid w:val="003F57B3"/>
    <w:rsid w:val="003F6772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3718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2FE3"/>
    <w:rsid w:val="00433255"/>
    <w:rsid w:val="0043456E"/>
    <w:rsid w:val="00435ECC"/>
    <w:rsid w:val="00436D56"/>
    <w:rsid w:val="00441AD4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FA5"/>
    <w:rsid w:val="0046263F"/>
    <w:rsid w:val="004627B1"/>
    <w:rsid w:val="004641D1"/>
    <w:rsid w:val="00464428"/>
    <w:rsid w:val="00464517"/>
    <w:rsid w:val="0046462D"/>
    <w:rsid w:val="004656E6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1E2E"/>
    <w:rsid w:val="00482061"/>
    <w:rsid w:val="004836C4"/>
    <w:rsid w:val="0048420B"/>
    <w:rsid w:val="0048638F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562"/>
    <w:rsid w:val="004A0CBE"/>
    <w:rsid w:val="004A2EE1"/>
    <w:rsid w:val="004A63D6"/>
    <w:rsid w:val="004A76B9"/>
    <w:rsid w:val="004B1C2C"/>
    <w:rsid w:val="004B251A"/>
    <w:rsid w:val="004B398D"/>
    <w:rsid w:val="004B5427"/>
    <w:rsid w:val="004B5A6B"/>
    <w:rsid w:val="004B628E"/>
    <w:rsid w:val="004B6BCE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24B4"/>
    <w:rsid w:val="004D3E45"/>
    <w:rsid w:val="004D4331"/>
    <w:rsid w:val="004D46FA"/>
    <w:rsid w:val="004D4D1F"/>
    <w:rsid w:val="004D5A2F"/>
    <w:rsid w:val="004D60ED"/>
    <w:rsid w:val="004D6278"/>
    <w:rsid w:val="004D796B"/>
    <w:rsid w:val="004E16EC"/>
    <w:rsid w:val="004E2330"/>
    <w:rsid w:val="004E2453"/>
    <w:rsid w:val="004E28B3"/>
    <w:rsid w:val="004E332C"/>
    <w:rsid w:val="004E45BB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B6C"/>
    <w:rsid w:val="004F6F8C"/>
    <w:rsid w:val="004F716B"/>
    <w:rsid w:val="0050077D"/>
    <w:rsid w:val="0050085D"/>
    <w:rsid w:val="00501522"/>
    <w:rsid w:val="00503271"/>
    <w:rsid w:val="0050332F"/>
    <w:rsid w:val="00504123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2DB3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3F9C"/>
    <w:rsid w:val="005354FE"/>
    <w:rsid w:val="00535AD0"/>
    <w:rsid w:val="005374C8"/>
    <w:rsid w:val="00537CB5"/>
    <w:rsid w:val="005409BC"/>
    <w:rsid w:val="00541025"/>
    <w:rsid w:val="00543271"/>
    <w:rsid w:val="00544C76"/>
    <w:rsid w:val="00544F99"/>
    <w:rsid w:val="0054591B"/>
    <w:rsid w:val="00546746"/>
    <w:rsid w:val="00551193"/>
    <w:rsid w:val="00552EDD"/>
    <w:rsid w:val="00554875"/>
    <w:rsid w:val="00555BD1"/>
    <w:rsid w:val="00555F3F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54DB"/>
    <w:rsid w:val="005D60EA"/>
    <w:rsid w:val="005D6414"/>
    <w:rsid w:val="005D65B8"/>
    <w:rsid w:val="005D769C"/>
    <w:rsid w:val="005D7A23"/>
    <w:rsid w:val="005E0105"/>
    <w:rsid w:val="005E0C42"/>
    <w:rsid w:val="005E22E2"/>
    <w:rsid w:val="005E2BDD"/>
    <w:rsid w:val="005E3F5C"/>
    <w:rsid w:val="005E3F9B"/>
    <w:rsid w:val="005E4D30"/>
    <w:rsid w:val="005E4F46"/>
    <w:rsid w:val="005F1445"/>
    <w:rsid w:val="005F36DD"/>
    <w:rsid w:val="005F770D"/>
    <w:rsid w:val="005F77ED"/>
    <w:rsid w:val="00601FF5"/>
    <w:rsid w:val="00603114"/>
    <w:rsid w:val="006035EA"/>
    <w:rsid w:val="00604A81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353"/>
    <w:rsid w:val="00616A79"/>
    <w:rsid w:val="00617084"/>
    <w:rsid w:val="00617FA7"/>
    <w:rsid w:val="0062022D"/>
    <w:rsid w:val="0062086E"/>
    <w:rsid w:val="006209B8"/>
    <w:rsid w:val="006214AD"/>
    <w:rsid w:val="00621D0F"/>
    <w:rsid w:val="00621DA1"/>
    <w:rsid w:val="00622794"/>
    <w:rsid w:val="00622BB6"/>
    <w:rsid w:val="00623B95"/>
    <w:rsid w:val="00624200"/>
    <w:rsid w:val="00624335"/>
    <w:rsid w:val="006243F9"/>
    <w:rsid w:val="00625180"/>
    <w:rsid w:val="00626745"/>
    <w:rsid w:val="0062778F"/>
    <w:rsid w:val="006304F8"/>
    <w:rsid w:val="00630ECC"/>
    <w:rsid w:val="006332D0"/>
    <w:rsid w:val="0063337B"/>
    <w:rsid w:val="0063341B"/>
    <w:rsid w:val="0063363D"/>
    <w:rsid w:val="006355F7"/>
    <w:rsid w:val="00635AD6"/>
    <w:rsid w:val="00635F48"/>
    <w:rsid w:val="0063675D"/>
    <w:rsid w:val="00636874"/>
    <w:rsid w:val="00637715"/>
    <w:rsid w:val="006407F2"/>
    <w:rsid w:val="00640D0B"/>
    <w:rsid w:val="00642DA6"/>
    <w:rsid w:val="00642E68"/>
    <w:rsid w:val="006434DD"/>
    <w:rsid w:val="0064351D"/>
    <w:rsid w:val="006435D9"/>
    <w:rsid w:val="006437A9"/>
    <w:rsid w:val="00644351"/>
    <w:rsid w:val="00645FD4"/>
    <w:rsid w:val="00646080"/>
    <w:rsid w:val="00646C06"/>
    <w:rsid w:val="00646F1B"/>
    <w:rsid w:val="0065000A"/>
    <w:rsid w:val="00652AAF"/>
    <w:rsid w:val="006530FC"/>
    <w:rsid w:val="00654A06"/>
    <w:rsid w:val="00654E67"/>
    <w:rsid w:val="006558D0"/>
    <w:rsid w:val="00655D84"/>
    <w:rsid w:val="00656B03"/>
    <w:rsid w:val="00656BC0"/>
    <w:rsid w:val="00657EE6"/>
    <w:rsid w:val="00660928"/>
    <w:rsid w:val="00660ED2"/>
    <w:rsid w:val="00661CEA"/>
    <w:rsid w:val="00661E54"/>
    <w:rsid w:val="00662120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50BB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0F60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B030B"/>
    <w:rsid w:val="006B1E7D"/>
    <w:rsid w:val="006B2978"/>
    <w:rsid w:val="006B2AFB"/>
    <w:rsid w:val="006B2C90"/>
    <w:rsid w:val="006B3731"/>
    <w:rsid w:val="006B3CA3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2E03"/>
    <w:rsid w:val="006C35E8"/>
    <w:rsid w:val="006C59D7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FA4"/>
    <w:rsid w:val="006D3F89"/>
    <w:rsid w:val="006D46DC"/>
    <w:rsid w:val="006D5D27"/>
    <w:rsid w:val="006D783C"/>
    <w:rsid w:val="006E04F3"/>
    <w:rsid w:val="006E0789"/>
    <w:rsid w:val="006E08E0"/>
    <w:rsid w:val="006E097D"/>
    <w:rsid w:val="006E099B"/>
    <w:rsid w:val="006E0F6E"/>
    <w:rsid w:val="006E1E34"/>
    <w:rsid w:val="006E5079"/>
    <w:rsid w:val="006E5478"/>
    <w:rsid w:val="006E6EB9"/>
    <w:rsid w:val="006E7FF3"/>
    <w:rsid w:val="006F058E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63"/>
    <w:rsid w:val="00713D16"/>
    <w:rsid w:val="007144EB"/>
    <w:rsid w:val="007149E1"/>
    <w:rsid w:val="00715394"/>
    <w:rsid w:val="00716003"/>
    <w:rsid w:val="00717518"/>
    <w:rsid w:val="00717C56"/>
    <w:rsid w:val="00720A41"/>
    <w:rsid w:val="00720FF1"/>
    <w:rsid w:val="007210D4"/>
    <w:rsid w:val="00721FE0"/>
    <w:rsid w:val="00722588"/>
    <w:rsid w:val="00722A6E"/>
    <w:rsid w:val="00723B8C"/>
    <w:rsid w:val="00724A4F"/>
    <w:rsid w:val="00725331"/>
    <w:rsid w:val="00725927"/>
    <w:rsid w:val="00725BE2"/>
    <w:rsid w:val="007267AC"/>
    <w:rsid w:val="00726B3B"/>
    <w:rsid w:val="00730952"/>
    <w:rsid w:val="00730BB1"/>
    <w:rsid w:val="007317BD"/>
    <w:rsid w:val="00731830"/>
    <w:rsid w:val="0073332C"/>
    <w:rsid w:val="007350B4"/>
    <w:rsid w:val="00737CAE"/>
    <w:rsid w:val="007404F1"/>
    <w:rsid w:val="00740C51"/>
    <w:rsid w:val="00742588"/>
    <w:rsid w:val="00743D42"/>
    <w:rsid w:val="00744543"/>
    <w:rsid w:val="00746526"/>
    <w:rsid w:val="007478BD"/>
    <w:rsid w:val="0075085B"/>
    <w:rsid w:val="00750D2B"/>
    <w:rsid w:val="00751D54"/>
    <w:rsid w:val="00752711"/>
    <w:rsid w:val="0075359E"/>
    <w:rsid w:val="00753D95"/>
    <w:rsid w:val="00754A02"/>
    <w:rsid w:val="007558FB"/>
    <w:rsid w:val="00755A6F"/>
    <w:rsid w:val="007575E1"/>
    <w:rsid w:val="00757D42"/>
    <w:rsid w:val="0076077B"/>
    <w:rsid w:val="00761014"/>
    <w:rsid w:val="0076248C"/>
    <w:rsid w:val="00762753"/>
    <w:rsid w:val="0076315C"/>
    <w:rsid w:val="0076479A"/>
    <w:rsid w:val="00764C83"/>
    <w:rsid w:val="00766136"/>
    <w:rsid w:val="007701A1"/>
    <w:rsid w:val="007702E1"/>
    <w:rsid w:val="0077145F"/>
    <w:rsid w:val="00771593"/>
    <w:rsid w:val="007718D7"/>
    <w:rsid w:val="00771BE7"/>
    <w:rsid w:val="007726C7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FD9"/>
    <w:rsid w:val="007846BA"/>
    <w:rsid w:val="0078683A"/>
    <w:rsid w:val="00786869"/>
    <w:rsid w:val="0078734C"/>
    <w:rsid w:val="007874B8"/>
    <w:rsid w:val="00790793"/>
    <w:rsid w:val="0079198D"/>
    <w:rsid w:val="00792EA7"/>
    <w:rsid w:val="007932C3"/>
    <w:rsid w:val="0079477F"/>
    <w:rsid w:val="007957BB"/>
    <w:rsid w:val="00795CA2"/>
    <w:rsid w:val="00796112"/>
    <w:rsid w:val="00797BF8"/>
    <w:rsid w:val="00797F24"/>
    <w:rsid w:val="007A1B71"/>
    <w:rsid w:val="007A2286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57D2"/>
    <w:rsid w:val="007B6340"/>
    <w:rsid w:val="007B6622"/>
    <w:rsid w:val="007B7888"/>
    <w:rsid w:val="007B7A13"/>
    <w:rsid w:val="007C0143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37F4"/>
    <w:rsid w:val="007D47A8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54C1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8E1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4F6"/>
    <w:rsid w:val="00810D61"/>
    <w:rsid w:val="00811F58"/>
    <w:rsid w:val="0081266F"/>
    <w:rsid w:val="00812E0B"/>
    <w:rsid w:val="008134BD"/>
    <w:rsid w:val="00813931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5F2C"/>
    <w:rsid w:val="008368B1"/>
    <w:rsid w:val="00836B80"/>
    <w:rsid w:val="008372AF"/>
    <w:rsid w:val="008401C0"/>
    <w:rsid w:val="00840479"/>
    <w:rsid w:val="0084240D"/>
    <w:rsid w:val="008429B5"/>
    <w:rsid w:val="00842B66"/>
    <w:rsid w:val="00842D46"/>
    <w:rsid w:val="00843FA8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60DCB"/>
    <w:rsid w:val="0086121B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2C5"/>
    <w:rsid w:val="008749AB"/>
    <w:rsid w:val="008761F7"/>
    <w:rsid w:val="00876FD9"/>
    <w:rsid w:val="008778A9"/>
    <w:rsid w:val="0088017F"/>
    <w:rsid w:val="00880532"/>
    <w:rsid w:val="00880A43"/>
    <w:rsid w:val="00880ABB"/>
    <w:rsid w:val="00880D9C"/>
    <w:rsid w:val="00880FDA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7071"/>
    <w:rsid w:val="00897479"/>
    <w:rsid w:val="008976CD"/>
    <w:rsid w:val="00897AF7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0E23"/>
    <w:rsid w:val="008B120C"/>
    <w:rsid w:val="008B12BC"/>
    <w:rsid w:val="008B1AC1"/>
    <w:rsid w:val="008B1D0E"/>
    <w:rsid w:val="008B35D8"/>
    <w:rsid w:val="008B56E8"/>
    <w:rsid w:val="008B65E2"/>
    <w:rsid w:val="008B69DC"/>
    <w:rsid w:val="008B6EC2"/>
    <w:rsid w:val="008B77B6"/>
    <w:rsid w:val="008B7F5A"/>
    <w:rsid w:val="008C0287"/>
    <w:rsid w:val="008C0F17"/>
    <w:rsid w:val="008C112D"/>
    <w:rsid w:val="008C124D"/>
    <w:rsid w:val="008C2AF4"/>
    <w:rsid w:val="008C4D06"/>
    <w:rsid w:val="008C4DAA"/>
    <w:rsid w:val="008C58AC"/>
    <w:rsid w:val="008C5A57"/>
    <w:rsid w:val="008C6147"/>
    <w:rsid w:val="008C7054"/>
    <w:rsid w:val="008C7553"/>
    <w:rsid w:val="008D06DA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6D17"/>
    <w:rsid w:val="008D6D9F"/>
    <w:rsid w:val="008D7399"/>
    <w:rsid w:val="008D74DA"/>
    <w:rsid w:val="008D7663"/>
    <w:rsid w:val="008E19F5"/>
    <w:rsid w:val="008E414D"/>
    <w:rsid w:val="008E45E3"/>
    <w:rsid w:val="008E48DB"/>
    <w:rsid w:val="008E574D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49E8"/>
    <w:rsid w:val="008F5205"/>
    <w:rsid w:val="008F599E"/>
    <w:rsid w:val="008F69CB"/>
    <w:rsid w:val="008F6F90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6484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708C"/>
    <w:rsid w:val="00950128"/>
    <w:rsid w:val="009501BC"/>
    <w:rsid w:val="009503B7"/>
    <w:rsid w:val="00950A04"/>
    <w:rsid w:val="00951061"/>
    <w:rsid w:val="009512A7"/>
    <w:rsid w:val="00951791"/>
    <w:rsid w:val="00951BB6"/>
    <w:rsid w:val="009520EF"/>
    <w:rsid w:val="00952939"/>
    <w:rsid w:val="00952A61"/>
    <w:rsid w:val="00952D13"/>
    <w:rsid w:val="0095396F"/>
    <w:rsid w:val="009542E5"/>
    <w:rsid w:val="009549BB"/>
    <w:rsid w:val="00954DC7"/>
    <w:rsid w:val="00955F1E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533"/>
    <w:rsid w:val="00973C79"/>
    <w:rsid w:val="0097503B"/>
    <w:rsid w:val="00977224"/>
    <w:rsid w:val="00977F76"/>
    <w:rsid w:val="009800B2"/>
    <w:rsid w:val="00980137"/>
    <w:rsid w:val="009807D5"/>
    <w:rsid w:val="00981479"/>
    <w:rsid w:val="009819CF"/>
    <w:rsid w:val="009825BE"/>
    <w:rsid w:val="00982683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DCE"/>
    <w:rsid w:val="009A3963"/>
    <w:rsid w:val="009A3D6D"/>
    <w:rsid w:val="009A3F53"/>
    <w:rsid w:val="009A486F"/>
    <w:rsid w:val="009A4AEE"/>
    <w:rsid w:val="009A4DA3"/>
    <w:rsid w:val="009A7C94"/>
    <w:rsid w:val="009A7D95"/>
    <w:rsid w:val="009B0250"/>
    <w:rsid w:val="009B05E9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5D1C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F72"/>
    <w:rsid w:val="009F60FA"/>
    <w:rsid w:val="009F6990"/>
    <w:rsid w:val="00A01B5F"/>
    <w:rsid w:val="00A0206B"/>
    <w:rsid w:val="00A020BD"/>
    <w:rsid w:val="00A020CD"/>
    <w:rsid w:val="00A02A77"/>
    <w:rsid w:val="00A04052"/>
    <w:rsid w:val="00A04410"/>
    <w:rsid w:val="00A1042F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2C39"/>
    <w:rsid w:val="00A24947"/>
    <w:rsid w:val="00A255A1"/>
    <w:rsid w:val="00A256FB"/>
    <w:rsid w:val="00A264F6"/>
    <w:rsid w:val="00A269DF"/>
    <w:rsid w:val="00A30EB8"/>
    <w:rsid w:val="00A31AED"/>
    <w:rsid w:val="00A31CDC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2C96"/>
    <w:rsid w:val="00A43501"/>
    <w:rsid w:val="00A443D7"/>
    <w:rsid w:val="00A4650C"/>
    <w:rsid w:val="00A47046"/>
    <w:rsid w:val="00A500DF"/>
    <w:rsid w:val="00A50397"/>
    <w:rsid w:val="00A50CC2"/>
    <w:rsid w:val="00A51B4B"/>
    <w:rsid w:val="00A51EFE"/>
    <w:rsid w:val="00A529C9"/>
    <w:rsid w:val="00A557A4"/>
    <w:rsid w:val="00A5697A"/>
    <w:rsid w:val="00A56AA2"/>
    <w:rsid w:val="00A56E07"/>
    <w:rsid w:val="00A57278"/>
    <w:rsid w:val="00A57E37"/>
    <w:rsid w:val="00A6019A"/>
    <w:rsid w:val="00A61EAA"/>
    <w:rsid w:val="00A62545"/>
    <w:rsid w:val="00A64098"/>
    <w:rsid w:val="00A6478D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5140"/>
    <w:rsid w:val="00A75B9B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1B74"/>
    <w:rsid w:val="00A933D3"/>
    <w:rsid w:val="00A9429E"/>
    <w:rsid w:val="00A9446F"/>
    <w:rsid w:val="00A95364"/>
    <w:rsid w:val="00A95695"/>
    <w:rsid w:val="00A95A68"/>
    <w:rsid w:val="00A977E1"/>
    <w:rsid w:val="00A978C4"/>
    <w:rsid w:val="00AA085A"/>
    <w:rsid w:val="00AA0F9E"/>
    <w:rsid w:val="00AA15F7"/>
    <w:rsid w:val="00AA17A7"/>
    <w:rsid w:val="00AA184F"/>
    <w:rsid w:val="00AA20FD"/>
    <w:rsid w:val="00AA2571"/>
    <w:rsid w:val="00AA3D4A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C2"/>
    <w:rsid w:val="00AB6E1A"/>
    <w:rsid w:val="00AB7736"/>
    <w:rsid w:val="00AB78AA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B00BB4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79F4"/>
    <w:rsid w:val="00B20F4A"/>
    <w:rsid w:val="00B21608"/>
    <w:rsid w:val="00B2232E"/>
    <w:rsid w:val="00B2243C"/>
    <w:rsid w:val="00B232BC"/>
    <w:rsid w:val="00B2516B"/>
    <w:rsid w:val="00B2565D"/>
    <w:rsid w:val="00B25B9A"/>
    <w:rsid w:val="00B2603B"/>
    <w:rsid w:val="00B26DEC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29A9"/>
    <w:rsid w:val="00B33B0D"/>
    <w:rsid w:val="00B341A7"/>
    <w:rsid w:val="00B341F2"/>
    <w:rsid w:val="00B35508"/>
    <w:rsid w:val="00B35F24"/>
    <w:rsid w:val="00B36A8B"/>
    <w:rsid w:val="00B37D55"/>
    <w:rsid w:val="00B4033A"/>
    <w:rsid w:val="00B448FF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59D0"/>
    <w:rsid w:val="00B55FE9"/>
    <w:rsid w:val="00B56B23"/>
    <w:rsid w:val="00B56BD2"/>
    <w:rsid w:val="00B5728B"/>
    <w:rsid w:val="00B57D58"/>
    <w:rsid w:val="00B64E04"/>
    <w:rsid w:val="00B65802"/>
    <w:rsid w:val="00B65C52"/>
    <w:rsid w:val="00B667DF"/>
    <w:rsid w:val="00B66DA5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1117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A16F8"/>
    <w:rsid w:val="00BA21B5"/>
    <w:rsid w:val="00BA2C01"/>
    <w:rsid w:val="00BA405F"/>
    <w:rsid w:val="00BA5148"/>
    <w:rsid w:val="00BA54E7"/>
    <w:rsid w:val="00BA72C3"/>
    <w:rsid w:val="00BB0048"/>
    <w:rsid w:val="00BB0295"/>
    <w:rsid w:val="00BB087F"/>
    <w:rsid w:val="00BB347F"/>
    <w:rsid w:val="00BB3EE6"/>
    <w:rsid w:val="00BB3F69"/>
    <w:rsid w:val="00BB5769"/>
    <w:rsid w:val="00BB5C79"/>
    <w:rsid w:val="00BB664B"/>
    <w:rsid w:val="00BB6888"/>
    <w:rsid w:val="00BB6A7E"/>
    <w:rsid w:val="00BB6A88"/>
    <w:rsid w:val="00BC08F4"/>
    <w:rsid w:val="00BC2050"/>
    <w:rsid w:val="00BC262C"/>
    <w:rsid w:val="00BC2798"/>
    <w:rsid w:val="00BC3320"/>
    <w:rsid w:val="00BC61D4"/>
    <w:rsid w:val="00BC651E"/>
    <w:rsid w:val="00BC7A37"/>
    <w:rsid w:val="00BD185B"/>
    <w:rsid w:val="00BD1867"/>
    <w:rsid w:val="00BD37D4"/>
    <w:rsid w:val="00BD37D9"/>
    <w:rsid w:val="00BD4163"/>
    <w:rsid w:val="00BD576D"/>
    <w:rsid w:val="00BD6376"/>
    <w:rsid w:val="00BD693F"/>
    <w:rsid w:val="00BD6C3B"/>
    <w:rsid w:val="00BD7166"/>
    <w:rsid w:val="00BD7405"/>
    <w:rsid w:val="00BD75B4"/>
    <w:rsid w:val="00BE0247"/>
    <w:rsid w:val="00BE08A8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A88"/>
    <w:rsid w:val="00BF22F7"/>
    <w:rsid w:val="00BF240B"/>
    <w:rsid w:val="00BF2B4F"/>
    <w:rsid w:val="00BF409B"/>
    <w:rsid w:val="00BF53A3"/>
    <w:rsid w:val="00BF7718"/>
    <w:rsid w:val="00C00725"/>
    <w:rsid w:val="00C012D3"/>
    <w:rsid w:val="00C013CE"/>
    <w:rsid w:val="00C018C5"/>
    <w:rsid w:val="00C02D41"/>
    <w:rsid w:val="00C06389"/>
    <w:rsid w:val="00C06D83"/>
    <w:rsid w:val="00C077FB"/>
    <w:rsid w:val="00C07C72"/>
    <w:rsid w:val="00C10048"/>
    <w:rsid w:val="00C107C1"/>
    <w:rsid w:val="00C10A15"/>
    <w:rsid w:val="00C11217"/>
    <w:rsid w:val="00C1148E"/>
    <w:rsid w:val="00C12BE3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6558"/>
    <w:rsid w:val="00C37B5E"/>
    <w:rsid w:val="00C4143A"/>
    <w:rsid w:val="00C41B2B"/>
    <w:rsid w:val="00C42977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3E0"/>
    <w:rsid w:val="00C52A33"/>
    <w:rsid w:val="00C54481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B18"/>
    <w:rsid w:val="00C91227"/>
    <w:rsid w:val="00C9182A"/>
    <w:rsid w:val="00C95386"/>
    <w:rsid w:val="00C954C2"/>
    <w:rsid w:val="00C957D1"/>
    <w:rsid w:val="00C95F81"/>
    <w:rsid w:val="00C97208"/>
    <w:rsid w:val="00CA0550"/>
    <w:rsid w:val="00CA05F4"/>
    <w:rsid w:val="00CA2060"/>
    <w:rsid w:val="00CA281A"/>
    <w:rsid w:val="00CA4B90"/>
    <w:rsid w:val="00CA7603"/>
    <w:rsid w:val="00CA789A"/>
    <w:rsid w:val="00CA7AC1"/>
    <w:rsid w:val="00CA7C3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4ADF"/>
    <w:rsid w:val="00CC57A8"/>
    <w:rsid w:val="00CC59D6"/>
    <w:rsid w:val="00CC79F3"/>
    <w:rsid w:val="00CD2612"/>
    <w:rsid w:val="00CD2B41"/>
    <w:rsid w:val="00CD4032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2452"/>
    <w:rsid w:val="00CE4B23"/>
    <w:rsid w:val="00CE52EA"/>
    <w:rsid w:val="00CE55EE"/>
    <w:rsid w:val="00CE574A"/>
    <w:rsid w:val="00CE634F"/>
    <w:rsid w:val="00CE6FBC"/>
    <w:rsid w:val="00CE6FEA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D0123F"/>
    <w:rsid w:val="00D024ED"/>
    <w:rsid w:val="00D02DDD"/>
    <w:rsid w:val="00D02EE5"/>
    <w:rsid w:val="00D0397D"/>
    <w:rsid w:val="00D03DD6"/>
    <w:rsid w:val="00D044CC"/>
    <w:rsid w:val="00D05343"/>
    <w:rsid w:val="00D059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6130"/>
    <w:rsid w:val="00D2153F"/>
    <w:rsid w:val="00D21E90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23F"/>
    <w:rsid w:val="00D25349"/>
    <w:rsid w:val="00D25E00"/>
    <w:rsid w:val="00D266B9"/>
    <w:rsid w:val="00D26D5D"/>
    <w:rsid w:val="00D3035C"/>
    <w:rsid w:val="00D304C5"/>
    <w:rsid w:val="00D316BF"/>
    <w:rsid w:val="00D318FD"/>
    <w:rsid w:val="00D320BF"/>
    <w:rsid w:val="00D344A2"/>
    <w:rsid w:val="00D3498B"/>
    <w:rsid w:val="00D35C94"/>
    <w:rsid w:val="00D36AE7"/>
    <w:rsid w:val="00D36D48"/>
    <w:rsid w:val="00D37099"/>
    <w:rsid w:val="00D37322"/>
    <w:rsid w:val="00D40701"/>
    <w:rsid w:val="00D40822"/>
    <w:rsid w:val="00D41455"/>
    <w:rsid w:val="00D41DE7"/>
    <w:rsid w:val="00D42A1E"/>
    <w:rsid w:val="00D43311"/>
    <w:rsid w:val="00D43384"/>
    <w:rsid w:val="00D43C77"/>
    <w:rsid w:val="00D442DD"/>
    <w:rsid w:val="00D443CF"/>
    <w:rsid w:val="00D453D3"/>
    <w:rsid w:val="00D4542C"/>
    <w:rsid w:val="00D46421"/>
    <w:rsid w:val="00D46C4F"/>
    <w:rsid w:val="00D47087"/>
    <w:rsid w:val="00D47591"/>
    <w:rsid w:val="00D477BC"/>
    <w:rsid w:val="00D50E89"/>
    <w:rsid w:val="00D5467F"/>
    <w:rsid w:val="00D54699"/>
    <w:rsid w:val="00D54ADA"/>
    <w:rsid w:val="00D55519"/>
    <w:rsid w:val="00D55607"/>
    <w:rsid w:val="00D5585A"/>
    <w:rsid w:val="00D56277"/>
    <w:rsid w:val="00D6092F"/>
    <w:rsid w:val="00D60C51"/>
    <w:rsid w:val="00D6219E"/>
    <w:rsid w:val="00D627EE"/>
    <w:rsid w:val="00D62DEC"/>
    <w:rsid w:val="00D62EE5"/>
    <w:rsid w:val="00D63034"/>
    <w:rsid w:val="00D65CB3"/>
    <w:rsid w:val="00D66465"/>
    <w:rsid w:val="00D669D7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3FB0"/>
    <w:rsid w:val="00D84776"/>
    <w:rsid w:val="00D85250"/>
    <w:rsid w:val="00D8606E"/>
    <w:rsid w:val="00D862B0"/>
    <w:rsid w:val="00D86AC6"/>
    <w:rsid w:val="00D872F5"/>
    <w:rsid w:val="00D94028"/>
    <w:rsid w:val="00D95C4F"/>
    <w:rsid w:val="00D971C3"/>
    <w:rsid w:val="00DA0186"/>
    <w:rsid w:val="00DA15FB"/>
    <w:rsid w:val="00DA2983"/>
    <w:rsid w:val="00DA3F1A"/>
    <w:rsid w:val="00DA4398"/>
    <w:rsid w:val="00DA4754"/>
    <w:rsid w:val="00DA5D96"/>
    <w:rsid w:val="00DA71B0"/>
    <w:rsid w:val="00DB0697"/>
    <w:rsid w:val="00DB1751"/>
    <w:rsid w:val="00DB345F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C6726"/>
    <w:rsid w:val="00DC6AE4"/>
    <w:rsid w:val="00DD03BE"/>
    <w:rsid w:val="00DD08ED"/>
    <w:rsid w:val="00DD1795"/>
    <w:rsid w:val="00DD217E"/>
    <w:rsid w:val="00DD27CF"/>
    <w:rsid w:val="00DD3579"/>
    <w:rsid w:val="00DD5705"/>
    <w:rsid w:val="00DD62B2"/>
    <w:rsid w:val="00DE0ACC"/>
    <w:rsid w:val="00DE1D92"/>
    <w:rsid w:val="00DE3651"/>
    <w:rsid w:val="00DE4061"/>
    <w:rsid w:val="00DE4145"/>
    <w:rsid w:val="00DE4892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5CD"/>
    <w:rsid w:val="00DF3A92"/>
    <w:rsid w:val="00DF5503"/>
    <w:rsid w:val="00DF6595"/>
    <w:rsid w:val="00DF6840"/>
    <w:rsid w:val="00DF687E"/>
    <w:rsid w:val="00DF6EA8"/>
    <w:rsid w:val="00DF7E3A"/>
    <w:rsid w:val="00E0107E"/>
    <w:rsid w:val="00E0232F"/>
    <w:rsid w:val="00E028C3"/>
    <w:rsid w:val="00E048A7"/>
    <w:rsid w:val="00E04E6F"/>
    <w:rsid w:val="00E06635"/>
    <w:rsid w:val="00E07285"/>
    <w:rsid w:val="00E074FD"/>
    <w:rsid w:val="00E07DC4"/>
    <w:rsid w:val="00E100C2"/>
    <w:rsid w:val="00E10D6C"/>
    <w:rsid w:val="00E116E3"/>
    <w:rsid w:val="00E117A2"/>
    <w:rsid w:val="00E12B00"/>
    <w:rsid w:val="00E13311"/>
    <w:rsid w:val="00E134EF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A2C"/>
    <w:rsid w:val="00E371B6"/>
    <w:rsid w:val="00E377B9"/>
    <w:rsid w:val="00E41400"/>
    <w:rsid w:val="00E42047"/>
    <w:rsid w:val="00E4210B"/>
    <w:rsid w:val="00E42739"/>
    <w:rsid w:val="00E447FB"/>
    <w:rsid w:val="00E44CFD"/>
    <w:rsid w:val="00E44F6D"/>
    <w:rsid w:val="00E466A2"/>
    <w:rsid w:val="00E50FCD"/>
    <w:rsid w:val="00E5332E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2E2"/>
    <w:rsid w:val="00E60D50"/>
    <w:rsid w:val="00E61684"/>
    <w:rsid w:val="00E631A5"/>
    <w:rsid w:val="00E63308"/>
    <w:rsid w:val="00E64304"/>
    <w:rsid w:val="00E645A9"/>
    <w:rsid w:val="00E65D6D"/>
    <w:rsid w:val="00E67C07"/>
    <w:rsid w:val="00E67E78"/>
    <w:rsid w:val="00E7052C"/>
    <w:rsid w:val="00E7147A"/>
    <w:rsid w:val="00E7176B"/>
    <w:rsid w:val="00E71B84"/>
    <w:rsid w:val="00E72066"/>
    <w:rsid w:val="00E72108"/>
    <w:rsid w:val="00E72A83"/>
    <w:rsid w:val="00E72DFB"/>
    <w:rsid w:val="00E74B02"/>
    <w:rsid w:val="00E7775A"/>
    <w:rsid w:val="00E8016F"/>
    <w:rsid w:val="00E80414"/>
    <w:rsid w:val="00E80B47"/>
    <w:rsid w:val="00E82E13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C7"/>
    <w:rsid w:val="00E96262"/>
    <w:rsid w:val="00E96829"/>
    <w:rsid w:val="00E9719D"/>
    <w:rsid w:val="00EA098D"/>
    <w:rsid w:val="00EA110E"/>
    <w:rsid w:val="00EA111B"/>
    <w:rsid w:val="00EA1355"/>
    <w:rsid w:val="00EA4252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895"/>
    <w:rsid w:val="00EC0F11"/>
    <w:rsid w:val="00EC1ABC"/>
    <w:rsid w:val="00EC2819"/>
    <w:rsid w:val="00EC2AC3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71F0"/>
    <w:rsid w:val="00EE0103"/>
    <w:rsid w:val="00EE1BDA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E7B7D"/>
    <w:rsid w:val="00EF04A7"/>
    <w:rsid w:val="00EF06E2"/>
    <w:rsid w:val="00EF08F9"/>
    <w:rsid w:val="00EF158F"/>
    <w:rsid w:val="00EF31FA"/>
    <w:rsid w:val="00EF3876"/>
    <w:rsid w:val="00EF408B"/>
    <w:rsid w:val="00EF504D"/>
    <w:rsid w:val="00EF64B9"/>
    <w:rsid w:val="00EF658F"/>
    <w:rsid w:val="00EF785B"/>
    <w:rsid w:val="00F01021"/>
    <w:rsid w:val="00F01322"/>
    <w:rsid w:val="00F01A94"/>
    <w:rsid w:val="00F01D31"/>
    <w:rsid w:val="00F01DB7"/>
    <w:rsid w:val="00F03A04"/>
    <w:rsid w:val="00F050E3"/>
    <w:rsid w:val="00F053EF"/>
    <w:rsid w:val="00F05A38"/>
    <w:rsid w:val="00F06435"/>
    <w:rsid w:val="00F06B16"/>
    <w:rsid w:val="00F11D18"/>
    <w:rsid w:val="00F13C9F"/>
    <w:rsid w:val="00F13D08"/>
    <w:rsid w:val="00F13FEC"/>
    <w:rsid w:val="00F16384"/>
    <w:rsid w:val="00F16B61"/>
    <w:rsid w:val="00F1704C"/>
    <w:rsid w:val="00F17F77"/>
    <w:rsid w:val="00F20AD7"/>
    <w:rsid w:val="00F22563"/>
    <w:rsid w:val="00F236E1"/>
    <w:rsid w:val="00F270A8"/>
    <w:rsid w:val="00F2776D"/>
    <w:rsid w:val="00F302F9"/>
    <w:rsid w:val="00F30828"/>
    <w:rsid w:val="00F31389"/>
    <w:rsid w:val="00F315A4"/>
    <w:rsid w:val="00F3198D"/>
    <w:rsid w:val="00F325A7"/>
    <w:rsid w:val="00F3437B"/>
    <w:rsid w:val="00F34E26"/>
    <w:rsid w:val="00F35415"/>
    <w:rsid w:val="00F35E00"/>
    <w:rsid w:val="00F37D0B"/>
    <w:rsid w:val="00F41075"/>
    <w:rsid w:val="00F43B33"/>
    <w:rsid w:val="00F45A50"/>
    <w:rsid w:val="00F460F6"/>
    <w:rsid w:val="00F47E24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388"/>
    <w:rsid w:val="00F6237E"/>
    <w:rsid w:val="00F6249B"/>
    <w:rsid w:val="00F647BD"/>
    <w:rsid w:val="00F6566E"/>
    <w:rsid w:val="00F70DD0"/>
    <w:rsid w:val="00F716B0"/>
    <w:rsid w:val="00F72D9C"/>
    <w:rsid w:val="00F73DF2"/>
    <w:rsid w:val="00F7447F"/>
    <w:rsid w:val="00F75BCC"/>
    <w:rsid w:val="00F76676"/>
    <w:rsid w:val="00F76BF1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9179E"/>
    <w:rsid w:val="00F92090"/>
    <w:rsid w:val="00F94845"/>
    <w:rsid w:val="00F94BFA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53E"/>
    <w:rsid w:val="00FA3E7B"/>
    <w:rsid w:val="00FA4909"/>
    <w:rsid w:val="00FA4BBA"/>
    <w:rsid w:val="00FA4FD6"/>
    <w:rsid w:val="00FA7442"/>
    <w:rsid w:val="00FA75FE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32B0"/>
    <w:rsid w:val="00FC36A2"/>
    <w:rsid w:val="00FC3754"/>
    <w:rsid w:val="00FC4650"/>
    <w:rsid w:val="00FC6164"/>
    <w:rsid w:val="00FC6C48"/>
    <w:rsid w:val="00FD04F2"/>
    <w:rsid w:val="00FD05A8"/>
    <w:rsid w:val="00FD0EF2"/>
    <w:rsid w:val="00FD1DD6"/>
    <w:rsid w:val="00FD1F49"/>
    <w:rsid w:val="00FD2354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3AFB"/>
    <w:rsid w:val="00FE3C53"/>
    <w:rsid w:val="00FE4AB5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505"/>
    <w:rsid w:val="00FF4600"/>
    <w:rsid w:val="00FF490E"/>
    <w:rsid w:val="00FF4C0E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link w:val="20"/>
    <w:uiPriority w:val="99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link w:val="30"/>
    <w:uiPriority w:val="99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uiPriority w:val="99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uiPriority w:val="99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uiPriority w:val="99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89707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89707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9707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9707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9707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59319D"/>
    <w:rPr>
      <w:rFonts w:ascii="Arial" w:hAnsi="Arial" w:cs="Arial"/>
      <w:b/>
      <w:bCs/>
      <w:sz w:val="24"/>
      <w:szCs w:val="24"/>
    </w:rPr>
  </w:style>
  <w:style w:type="character" w:customStyle="1" w:styleId="70">
    <w:name w:val="Заголовок 7 Знак"/>
    <w:basedOn w:val="a1"/>
    <w:link w:val="7"/>
    <w:uiPriority w:val="99"/>
    <w:locked/>
    <w:rsid w:val="000F03D0"/>
    <w:rPr>
      <w:rFonts w:cs="Times New Roman"/>
      <w:b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0F03D0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0F03D0"/>
    <w:rPr>
      <w:rFonts w:cs="Times New Roman"/>
      <w:sz w:val="24"/>
      <w:szCs w:val="24"/>
    </w:rPr>
  </w:style>
  <w:style w:type="table" w:styleId="a4">
    <w:name w:val="Table Grid"/>
    <w:basedOn w:val="a2"/>
    <w:uiPriority w:val="99"/>
    <w:rsid w:val="00EC7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character" w:customStyle="1" w:styleId="a6">
    <w:name w:val="Верхний колонтитул Знак"/>
    <w:basedOn w:val="a1"/>
    <w:link w:val="a5"/>
    <w:uiPriority w:val="99"/>
    <w:locked/>
    <w:rsid w:val="00DE4145"/>
    <w:rPr>
      <w:rFonts w:ascii="NTTimes/Cyrillic" w:hAnsi="NTTimes/Cyrillic" w:cs="Times New Roman"/>
      <w:spacing w:val="10"/>
      <w:sz w:val="24"/>
    </w:rPr>
  </w:style>
  <w:style w:type="paragraph" w:styleId="a7">
    <w:name w:val="Block Text"/>
    <w:basedOn w:val="a0"/>
    <w:uiPriority w:val="99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uiPriority w:val="99"/>
    <w:rsid w:val="00D43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locked/>
    <w:rsid w:val="00C36558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165F88"/>
    <w:rPr>
      <w:rFonts w:cs="Times New Roman"/>
    </w:rPr>
  </w:style>
  <w:style w:type="paragraph" w:styleId="ab">
    <w:name w:val="Body Text"/>
    <w:basedOn w:val="a0"/>
    <w:link w:val="ac"/>
    <w:uiPriority w:val="99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character" w:customStyle="1" w:styleId="ac">
    <w:name w:val="Основной текст Знак"/>
    <w:basedOn w:val="a1"/>
    <w:link w:val="ab"/>
    <w:uiPriority w:val="99"/>
    <w:locked/>
    <w:rsid w:val="00661CEA"/>
    <w:rPr>
      <w:rFonts w:cs="Times New Roman"/>
      <w:b/>
      <w:spacing w:val="10"/>
      <w:sz w:val="32"/>
    </w:rPr>
  </w:style>
  <w:style w:type="paragraph" w:styleId="21">
    <w:name w:val="Body Text Indent 2"/>
    <w:basedOn w:val="a0"/>
    <w:link w:val="22"/>
    <w:uiPriority w:val="99"/>
    <w:rsid w:val="00E342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897071"/>
    <w:rPr>
      <w:rFonts w:cs="Times New Roman"/>
      <w:sz w:val="24"/>
      <w:szCs w:val="24"/>
    </w:rPr>
  </w:style>
  <w:style w:type="paragraph" w:styleId="ad">
    <w:name w:val="Title"/>
    <w:basedOn w:val="a0"/>
    <w:link w:val="ae"/>
    <w:uiPriority w:val="99"/>
    <w:qFormat/>
    <w:rsid w:val="00E3425D"/>
    <w:pPr>
      <w:jc w:val="center"/>
    </w:pPr>
    <w:rPr>
      <w:sz w:val="32"/>
    </w:rPr>
  </w:style>
  <w:style w:type="character" w:customStyle="1" w:styleId="ae">
    <w:name w:val="Название Знак"/>
    <w:basedOn w:val="a1"/>
    <w:link w:val="ad"/>
    <w:uiPriority w:val="99"/>
    <w:locked/>
    <w:rsid w:val="00897071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0"/>
    <w:link w:val="af0"/>
    <w:uiPriority w:val="99"/>
    <w:qFormat/>
    <w:rsid w:val="00E3425D"/>
    <w:pPr>
      <w:jc w:val="center"/>
    </w:pPr>
    <w:rPr>
      <w:sz w:val="28"/>
    </w:rPr>
  </w:style>
  <w:style w:type="character" w:customStyle="1" w:styleId="af0">
    <w:name w:val="Подзаголовок Знак"/>
    <w:basedOn w:val="a1"/>
    <w:link w:val="af"/>
    <w:uiPriority w:val="99"/>
    <w:locked/>
    <w:rsid w:val="00897071"/>
    <w:rPr>
      <w:rFonts w:ascii="Cambria" w:hAnsi="Cambria" w:cs="Times New Roman"/>
      <w:sz w:val="24"/>
      <w:szCs w:val="24"/>
    </w:rPr>
  </w:style>
  <w:style w:type="character" w:styleId="af1">
    <w:name w:val="Hyperlink"/>
    <w:basedOn w:val="a1"/>
    <w:uiPriority w:val="99"/>
    <w:rsid w:val="00796112"/>
    <w:rPr>
      <w:rFonts w:cs="Times New Roman"/>
      <w:color w:val="0000FF"/>
      <w:u w:val="single"/>
    </w:rPr>
  </w:style>
  <w:style w:type="paragraph" w:customStyle="1" w:styleId="af2">
    <w:name w:val="Список копий"/>
    <w:basedOn w:val="a0"/>
    <w:uiPriority w:val="99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3">
    <w:name w:val="Signature"/>
    <w:basedOn w:val="a0"/>
    <w:next w:val="af4"/>
    <w:link w:val="af5"/>
    <w:uiPriority w:val="99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character" w:customStyle="1" w:styleId="af5">
    <w:name w:val="Подпись Знак"/>
    <w:basedOn w:val="a1"/>
    <w:link w:val="af3"/>
    <w:uiPriority w:val="99"/>
    <w:semiHidden/>
    <w:locked/>
    <w:rsid w:val="00897071"/>
    <w:rPr>
      <w:rFonts w:cs="Times New Roman"/>
      <w:sz w:val="24"/>
      <w:szCs w:val="24"/>
    </w:rPr>
  </w:style>
  <w:style w:type="paragraph" w:customStyle="1" w:styleId="af6">
    <w:name w:val="Приложение"/>
    <w:basedOn w:val="a0"/>
    <w:next w:val="af2"/>
    <w:uiPriority w:val="99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7">
    <w:name w:val="Внутренний адрес"/>
    <w:basedOn w:val="a0"/>
    <w:uiPriority w:val="99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8">
    <w:name w:val="Адресат"/>
    <w:basedOn w:val="af7"/>
    <w:next w:val="af7"/>
    <w:uiPriority w:val="99"/>
    <w:rsid w:val="007149E1"/>
    <w:pPr>
      <w:spacing w:before="220"/>
    </w:pPr>
  </w:style>
  <w:style w:type="paragraph" w:customStyle="1" w:styleId="23">
    <w:name w:val="Инициалы 2"/>
    <w:basedOn w:val="a0"/>
    <w:next w:val="af6"/>
    <w:uiPriority w:val="99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9">
    <w:name w:val="Обратные адреса"/>
    <w:uiPriority w:val="99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szCs w:val="20"/>
      <w:lang w:eastAsia="en-US" w:bidi="he-IL"/>
    </w:rPr>
  </w:style>
  <w:style w:type="paragraph" w:customStyle="1" w:styleId="afa">
    <w:name w:val="Название предприятия в подписи"/>
    <w:basedOn w:val="af3"/>
    <w:next w:val="23"/>
    <w:uiPriority w:val="99"/>
    <w:rsid w:val="007149E1"/>
    <w:pPr>
      <w:spacing w:before="0"/>
    </w:pPr>
  </w:style>
  <w:style w:type="paragraph" w:customStyle="1" w:styleId="af4">
    <w:name w:val="Должность в подписи"/>
    <w:basedOn w:val="af3"/>
    <w:next w:val="afa"/>
    <w:uiPriority w:val="99"/>
    <w:rsid w:val="007149E1"/>
    <w:pPr>
      <w:spacing w:before="0"/>
    </w:pPr>
  </w:style>
  <w:style w:type="paragraph" w:styleId="afb">
    <w:name w:val="Document Map"/>
    <w:basedOn w:val="a0"/>
    <w:link w:val="afc"/>
    <w:uiPriority w:val="99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1"/>
    <w:link w:val="afb"/>
    <w:uiPriority w:val="99"/>
    <w:semiHidden/>
    <w:locked/>
    <w:rsid w:val="00897071"/>
    <w:rPr>
      <w:rFonts w:cs="Times New Roman"/>
      <w:sz w:val="2"/>
    </w:rPr>
  </w:style>
  <w:style w:type="table" w:customStyle="1" w:styleId="11">
    <w:name w:val="Стиль таблицы1"/>
    <w:basedOn w:val="12"/>
    <w:uiPriority w:val="99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imple 1"/>
    <w:basedOn w:val="a2"/>
    <w:uiPriority w:val="99"/>
    <w:rsid w:val="00F57FF1"/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0"/>
    <w:link w:val="25"/>
    <w:uiPriority w:val="99"/>
    <w:rsid w:val="00B9530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locked/>
    <w:rsid w:val="00897071"/>
    <w:rPr>
      <w:rFonts w:cs="Times New Roman"/>
      <w:sz w:val="24"/>
      <w:szCs w:val="24"/>
    </w:rPr>
  </w:style>
  <w:style w:type="paragraph" w:customStyle="1" w:styleId="13">
    <w:name w:val="Обычный1"/>
    <w:basedOn w:val="a0"/>
    <w:uiPriority w:val="99"/>
    <w:rsid w:val="00B9530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D758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D7589E"/>
    <w:rPr>
      <w:rFonts w:cs="Times New Roman"/>
      <w:sz w:val="16"/>
      <w:szCs w:val="16"/>
    </w:rPr>
  </w:style>
  <w:style w:type="paragraph" w:customStyle="1" w:styleId="Style4">
    <w:name w:val="Style4"/>
    <w:basedOn w:val="a0"/>
    <w:uiPriority w:val="99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uiPriority w:val="99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uiPriority w:val="99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uiPriority w:val="99"/>
    <w:rsid w:val="00C012D3"/>
    <w:rPr>
      <w:rFonts w:ascii="Cambria" w:hAnsi="Cambria" w:cs="Cambria"/>
      <w:b/>
      <w:bCs/>
      <w:sz w:val="22"/>
      <w:szCs w:val="22"/>
    </w:rPr>
  </w:style>
  <w:style w:type="paragraph" w:customStyle="1" w:styleId="afd">
    <w:name w:val="Текст ПЗ"/>
    <w:basedOn w:val="a0"/>
    <w:uiPriority w:val="99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5">
    <w:name w:val="Заголовок_1"/>
    <w:basedOn w:val="1"/>
    <w:next w:val="a0"/>
    <w:uiPriority w:val="99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e">
    <w:name w:val="Знак Знак Знак Знак Знак Знак Знак Знак Знак Знак"/>
    <w:basedOn w:val="a0"/>
    <w:uiPriority w:val="99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f">
    <w:name w:val="No Spacing"/>
    <w:uiPriority w:val="1"/>
    <w:qFormat/>
    <w:rsid w:val="00821229"/>
    <w:rPr>
      <w:rFonts w:ascii="Calibri" w:hAnsi="Calibri"/>
      <w:lang w:eastAsia="en-US"/>
    </w:rPr>
  </w:style>
  <w:style w:type="paragraph" w:styleId="33">
    <w:name w:val="Body Text 3"/>
    <w:basedOn w:val="a0"/>
    <w:link w:val="34"/>
    <w:rsid w:val="000D6FD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locked/>
    <w:rsid w:val="000D6FD5"/>
    <w:rPr>
      <w:rFonts w:cs="Times New Roman"/>
      <w:sz w:val="16"/>
      <w:szCs w:val="16"/>
    </w:rPr>
  </w:style>
  <w:style w:type="paragraph" w:styleId="aff0">
    <w:name w:val="Balloon Text"/>
    <w:basedOn w:val="a0"/>
    <w:link w:val="aff1"/>
    <w:uiPriority w:val="99"/>
    <w:rsid w:val="00E0107E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locked/>
    <w:rsid w:val="00E0107E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9B7EFC"/>
    <w:pPr>
      <w:ind w:left="720"/>
      <w:contextualSpacing/>
    </w:pPr>
  </w:style>
  <w:style w:type="paragraph" w:customStyle="1" w:styleId="aff3">
    <w:name w:val="Пояснение"/>
    <w:uiPriority w:val="99"/>
    <w:rsid w:val="000F03D0"/>
    <w:pPr>
      <w:widowControl w:val="0"/>
      <w:ind w:firstLine="720"/>
      <w:jc w:val="both"/>
    </w:pPr>
    <w:rPr>
      <w:sz w:val="24"/>
      <w:szCs w:val="20"/>
    </w:rPr>
  </w:style>
  <w:style w:type="paragraph" w:customStyle="1" w:styleId="aff4">
    <w:name w:val="ГрафЛист"/>
    <w:uiPriority w:val="99"/>
    <w:rsid w:val="000F03D0"/>
    <w:pPr>
      <w:spacing w:before="120" w:after="80" w:line="280" w:lineRule="atLeast"/>
      <w:jc w:val="center"/>
    </w:pPr>
    <w:rPr>
      <w:sz w:val="24"/>
      <w:szCs w:val="20"/>
    </w:rPr>
  </w:style>
  <w:style w:type="paragraph" w:customStyle="1" w:styleId="a">
    <w:name w:val="МаркСписок"/>
    <w:uiPriority w:val="99"/>
    <w:rsid w:val="000F03D0"/>
    <w:pPr>
      <w:widowControl w:val="0"/>
      <w:numPr>
        <w:numId w:val="1"/>
      </w:numPr>
      <w:ind w:left="947" w:hanging="227"/>
      <w:jc w:val="both"/>
    </w:pPr>
    <w:rPr>
      <w:sz w:val="24"/>
      <w:szCs w:val="20"/>
    </w:rPr>
  </w:style>
  <w:style w:type="paragraph" w:customStyle="1" w:styleId="C">
    <w:name w:val="НумCписок"/>
    <w:uiPriority w:val="99"/>
    <w:rsid w:val="000F03D0"/>
    <w:pPr>
      <w:widowControl w:val="0"/>
      <w:ind w:left="947" w:hanging="227"/>
      <w:jc w:val="both"/>
    </w:pPr>
    <w:rPr>
      <w:sz w:val="24"/>
      <w:szCs w:val="20"/>
    </w:rPr>
  </w:style>
  <w:style w:type="paragraph" w:customStyle="1" w:styleId="aff5">
    <w:name w:val="Табл"/>
    <w:uiPriority w:val="99"/>
    <w:rsid w:val="000F03D0"/>
    <w:pPr>
      <w:spacing w:before="120" w:after="80" w:line="280" w:lineRule="atLeast"/>
    </w:pPr>
    <w:rPr>
      <w:sz w:val="24"/>
      <w:szCs w:val="20"/>
    </w:rPr>
  </w:style>
  <w:style w:type="paragraph" w:customStyle="1" w:styleId="aff6">
    <w:name w:val="Титул"/>
    <w:uiPriority w:val="99"/>
    <w:rsid w:val="000F03D0"/>
    <w:pPr>
      <w:spacing w:before="200"/>
      <w:jc w:val="center"/>
    </w:pPr>
    <w:rPr>
      <w:b/>
      <w:caps/>
      <w:sz w:val="24"/>
      <w:szCs w:val="20"/>
    </w:rPr>
  </w:style>
  <w:style w:type="paragraph" w:customStyle="1" w:styleId="140">
    <w:name w:val="Табл14"/>
    <w:basedOn w:val="aff5"/>
    <w:uiPriority w:val="99"/>
    <w:rsid w:val="000F03D0"/>
    <w:rPr>
      <w:sz w:val="28"/>
    </w:rPr>
  </w:style>
  <w:style w:type="paragraph" w:customStyle="1" w:styleId="141">
    <w:name w:val="Пояснение14"/>
    <w:basedOn w:val="a0"/>
    <w:uiPriority w:val="99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uiPriority w:val="99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uiPriority w:val="99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uiPriority w:val="99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7">
    <w:name w:val="Обычный с отступом"/>
    <w:basedOn w:val="a0"/>
    <w:uiPriority w:val="99"/>
    <w:rsid w:val="000F03D0"/>
    <w:pPr>
      <w:ind w:firstLine="720"/>
    </w:pPr>
    <w:rPr>
      <w:szCs w:val="20"/>
    </w:rPr>
  </w:style>
  <w:style w:type="paragraph" w:styleId="16">
    <w:name w:val="toc 1"/>
    <w:basedOn w:val="a0"/>
    <w:next w:val="a0"/>
    <w:autoRedefine/>
    <w:uiPriority w:val="99"/>
    <w:rsid w:val="000F03D0"/>
    <w:pPr>
      <w:jc w:val="right"/>
    </w:pPr>
    <w:rPr>
      <w:szCs w:val="20"/>
    </w:rPr>
  </w:style>
  <w:style w:type="paragraph" w:styleId="aff8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9"/>
    <w:uiPriority w:val="99"/>
    <w:rsid w:val="000F03D0"/>
    <w:pPr>
      <w:ind w:firstLine="709"/>
    </w:pPr>
    <w:rPr>
      <w:szCs w:val="20"/>
    </w:rPr>
  </w:style>
  <w:style w:type="character" w:customStyle="1" w:styleId="aff9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8"/>
    <w:uiPriority w:val="99"/>
    <w:locked/>
    <w:rsid w:val="000F03D0"/>
    <w:rPr>
      <w:rFonts w:cs="Times New Roman"/>
      <w:sz w:val="24"/>
    </w:rPr>
  </w:style>
  <w:style w:type="paragraph" w:styleId="affa">
    <w:name w:val="Plain Text"/>
    <w:basedOn w:val="a0"/>
    <w:link w:val="affb"/>
    <w:uiPriority w:val="99"/>
    <w:rsid w:val="000F03D0"/>
    <w:rPr>
      <w:rFonts w:ascii="Courier New" w:hAnsi="Courier New" w:cs="Courier New"/>
      <w:sz w:val="20"/>
      <w:szCs w:val="20"/>
    </w:rPr>
  </w:style>
  <w:style w:type="character" w:customStyle="1" w:styleId="affb">
    <w:name w:val="Текст Знак"/>
    <w:basedOn w:val="a1"/>
    <w:link w:val="affa"/>
    <w:uiPriority w:val="99"/>
    <w:locked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uiPriority w:val="99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uiPriority w:val="99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uiPriority w:val="99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uiPriority w:val="99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uiPriority w:val="99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uiPriority w:val="99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uiPriority w:val="99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uiPriority w:val="99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uiPriority w:val="99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uiPriority w:val="99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uiPriority w:val="99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uiPriority w:val="99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uiPriority w:val="99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uiPriority w:val="99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uiPriority w:val="99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uiPriority w:val="99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uiPriority w:val="99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uiPriority w:val="99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uiPriority w:val="99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uiPriority w:val="99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uiPriority w:val="99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uiPriority w:val="99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uiPriority w:val="99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uiPriority w:val="99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uiPriority w:val="99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uiPriority w:val="99"/>
    <w:rsid w:val="000F03D0"/>
    <w:rPr>
      <w:rFonts w:ascii="Cambria" w:hAnsi="Cambria" w:cs="Cambria"/>
      <w:b/>
      <w:bCs/>
      <w:sz w:val="20"/>
      <w:szCs w:val="20"/>
    </w:rPr>
  </w:style>
  <w:style w:type="character" w:styleId="affc">
    <w:name w:val="Placeholder Text"/>
    <w:basedOn w:val="a1"/>
    <w:uiPriority w:val="99"/>
    <w:semiHidden/>
    <w:rsid w:val="000F03D0"/>
    <w:rPr>
      <w:rFonts w:cs="Times New Roman"/>
      <w:color w:val="808080"/>
    </w:rPr>
  </w:style>
  <w:style w:type="paragraph" w:customStyle="1" w:styleId="affd">
    <w:name w:val="обычный Таймс"/>
    <w:basedOn w:val="ad"/>
    <w:uiPriority w:val="99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7">
    <w:name w:val="Знак Знак Знак Знак1"/>
    <w:basedOn w:val="a0"/>
    <w:uiPriority w:val="99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6">
    <w:name w:val="Знак2 Знак Знак Знак Знак Знак Знак Знак Знак Знак Знак Знак Знак"/>
    <w:basedOn w:val="a0"/>
    <w:uiPriority w:val="99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7">
    <w:name w:val="toc 2"/>
    <w:basedOn w:val="a0"/>
    <w:next w:val="a0"/>
    <w:autoRedefine/>
    <w:uiPriority w:val="99"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uiPriority w:val="99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uiPriority w:val="99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uiPriority w:val="99"/>
    <w:locked/>
    <w:rsid w:val="00142C64"/>
    <w:rPr>
      <w:rFonts w:cs="Times New Roman"/>
      <w:color w:val="800000"/>
    </w:rPr>
  </w:style>
  <w:style w:type="paragraph" w:customStyle="1" w:styleId="28">
    <w:name w:val="Обычный2"/>
    <w:basedOn w:val="a0"/>
    <w:uiPriority w:val="99"/>
    <w:rsid w:val="00DC408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8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4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6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4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61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24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34" Type="http://schemas.openxmlformats.org/officeDocument/2006/relationships/footer" Target="footer9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footer" Target="footer5.xml"/><Relationship Id="rId25" Type="http://schemas.openxmlformats.org/officeDocument/2006/relationships/image" Target="media/image4.wmf"/><Relationship Id="rId33" Type="http://schemas.openxmlformats.org/officeDocument/2006/relationships/header" Target="header8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negorim.ru/index79.html" TargetMode="External"/><Relationship Id="rId32" Type="http://schemas.openxmlformats.org/officeDocument/2006/relationships/oleObject" Target="embeddings/oleObject4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://negorim.ru/index70.html" TargetMode="External"/><Relationship Id="rId28" Type="http://schemas.openxmlformats.org/officeDocument/2006/relationships/oleObject" Target="embeddings/oleObject2.bin"/><Relationship Id="rId36" Type="http://schemas.openxmlformats.org/officeDocument/2006/relationships/footer" Target="footer10.xml"/><Relationship Id="rId10" Type="http://schemas.openxmlformats.org/officeDocument/2006/relationships/header" Target="header3.xml"/><Relationship Id="rId19" Type="http://schemas.openxmlformats.org/officeDocument/2006/relationships/header" Target="header6.xml"/><Relationship Id="rId31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image" Target="media/image5.wmf"/><Relationship Id="rId30" Type="http://schemas.openxmlformats.org/officeDocument/2006/relationships/oleObject" Target="embeddings/oleObject3.bin"/><Relationship Id="rId35" Type="http://schemas.openxmlformats.org/officeDocument/2006/relationships/header" Target="header9.xml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14</Pages>
  <Words>3407</Words>
  <Characters>19422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Сергей Голубев</cp:lastModifiedBy>
  <cp:revision>33</cp:revision>
  <cp:lastPrinted>2012-03-20T06:00:00Z</cp:lastPrinted>
  <dcterms:created xsi:type="dcterms:W3CDTF">2011-10-26T13:14:00Z</dcterms:created>
  <dcterms:modified xsi:type="dcterms:W3CDTF">2012-03-20T07:24:00Z</dcterms:modified>
</cp:coreProperties>
</file>